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兴山县部分区域禁止燃放烟花爆竹规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</w:t>
      </w:r>
    </w:p>
    <w:p w14:paraId="25887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</w:t>
      </w:r>
    </w:p>
    <w:p w14:paraId="7D031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F6B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为加强对县域燃放经营烟花爆竹的管理，有效防止噪声和大气污染，保障公共安全和人民群众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人身财产安全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《中华人民共和国治安管理处罚法》《烟花爆竹安全管理条例》《湖北省烟花爆竹安全管理办法》《湖北省大气污染防治条例》《湖北省燃放烟花爆竹若干规定》等法律法规和全国人大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常务委员会法制工作委员会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2023年备案审查意见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，结合本县实际，制定本规定。</w:t>
      </w:r>
    </w:p>
    <w:p w14:paraId="766C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本县燃放、储存、经营烟花爆竹及其管理活动，适用本规定。</w:t>
      </w:r>
    </w:p>
    <w:p w14:paraId="5F57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县公安机关负责烟花爆竹的公共安全管理，依法查处非法燃放烟花爆竹行为。</w:t>
      </w:r>
    </w:p>
    <w:p w14:paraId="4F4B0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县应急管理、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资建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、市场监管、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教育、交通运输、消防救援、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供销等部门，依照法定职责，协同做好烟花爆竹安全管理工作。</w:t>
      </w:r>
    </w:p>
    <w:p w14:paraId="124BA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乡镇人民政府负责教育、引导和督促本区域内的单位和个人遵守本规定。</w:t>
      </w:r>
    </w:p>
    <w:p w14:paraId="3AAC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各乡镇政府所在地（社区、居委会、村）集镇规划区域内人口密集区禁止燃放烟花爆竹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（具体范围见附表）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26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古夫城区禁止燃放烟花爆竹的区域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古洞村朝阳小区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（从古夫大桥至古洞口大坝沿河沿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209国道周边50米范围内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；北斗社区（邓家坝小区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、皇家庄小区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寒溪口小区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沿河两岸周边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50米范围内）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；麦仓村（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沿主城区香溪大道至水上公路红绿灯处周边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50米范围内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）；夫子社区（除快马小区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、大坪小区</w:t>
      </w:r>
      <w:r>
        <w:rPr>
          <w:rFonts w:hint="eastAsia" w:ascii="仿宋_GB2312" w:hAnsi="仿宋_GB2312" w:eastAsia="仿宋_GB2312" w:cs="仿宋_GB2312"/>
          <w:sz w:val="32"/>
          <w:szCs w:val="32"/>
        </w:rPr>
        <w:t>外）；龙珠社区全覆盖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；丰邑社区（从书洞沟后坝公路至福利院周边50米范围内）。</w:t>
      </w:r>
    </w:p>
    <w:p w14:paraId="165B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禁止在燃放烟花爆竹的区域内储存、经营烟花爆竹。</w:t>
      </w:r>
    </w:p>
    <w:p w14:paraId="7F04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除</w:t>
      </w:r>
      <w:r>
        <w:rPr>
          <w:rFonts w:hint="eastAsia" w:ascii="仿宋_GB2312" w:hAnsi="仿宋_GB2312" w:eastAsia="仿宋_GB2312" w:cs="仿宋_GB2312"/>
          <w:sz w:val="32"/>
          <w:szCs w:val="32"/>
        </w:rPr>
        <w:t>禁放区外，下列地点禁止燃放烟花爆竹：</w:t>
      </w:r>
    </w:p>
    <w:p w14:paraId="6C779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文物保护单位；</w:t>
      </w:r>
    </w:p>
    <w:p w14:paraId="4F6B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车站、码头、飞机场等交通枢纽以及铁路线路安全保护区内；</w:t>
      </w:r>
    </w:p>
    <w:p w14:paraId="6411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易燃易爆物品生产、储存单位；</w:t>
      </w:r>
    </w:p>
    <w:p w14:paraId="038BF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输变电设施安全保护区内；</w:t>
      </w:r>
    </w:p>
    <w:p w14:paraId="587B9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医疗机构、幼儿园、中小学校、敬老院；</w:t>
      </w:r>
    </w:p>
    <w:p w14:paraId="45EE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山林等重点防火区。</w:t>
      </w:r>
    </w:p>
    <w:p w14:paraId="7B88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（七）县级以上地方人民政府规定的禁止燃放烟花爆竹的其他地点。</w:t>
      </w:r>
    </w:p>
    <w:p w14:paraId="6F28D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在</w:t>
      </w:r>
      <w:r>
        <w:rPr>
          <w:rFonts w:hint="eastAsia" w:ascii="仿宋_GB2312" w:hAnsi="仿宋_GB2312" w:eastAsia="仿宋_GB2312" w:cs="仿宋_GB2312"/>
          <w:sz w:val="32"/>
          <w:szCs w:val="32"/>
        </w:rPr>
        <w:t>禁放区外，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重污染天气时段禁止燃放烟花爆竹。重污染天气时段以重污染天气预警或解除公告为准。</w:t>
      </w:r>
    </w:p>
    <w:p w14:paraId="013E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严格控制城市建成区内烟花爆竹零售点数量，防止形成烟花爆竹零售聚集市场。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在禁放区外，允许在确保安全的原则下燃放烟花爆竹；在禁售区外，允许依法储存、经营烟花爆竹。</w:t>
      </w:r>
    </w:p>
    <w:p w14:paraId="5FDEA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举办重大节庆活动需要燃放焰火的，主办单位向公安机关申请，取得《焰火燃放许可证》，向社会公告，并按照焰火燃放安全规程和经营许可的燃放作业方案进行燃放作业。</w:t>
      </w:r>
    </w:p>
    <w:p w14:paraId="0596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乡镇人民政府、社区居委会、村委会、企业机关事业单位应当开展禁止燃放经营烟花爆竹宣传活动，教育公民遵守本规定。</w:t>
      </w:r>
    </w:p>
    <w:p w14:paraId="1B8BE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广播、电视、报刊等新闻媒体及学校，应当做好禁止燃放经营烟花爆竹的宣传、教育工作。</w:t>
      </w:r>
    </w:p>
    <w:p w14:paraId="2E139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未成年人的监护人应当对被监护人进行禁止燃放经营烟花爆竹教育。</w:t>
      </w:r>
    </w:p>
    <w:p w14:paraId="1E764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机关、团体、企业事业单位，社区居民委员会、村民委员会，住宅小区业主委员会和物业服务企业，应当做好本单位、本区域内禁止燃放经营烟花爆竹的管理，及时劝阻、制止、举报违反本规定的行为。</w:t>
      </w:r>
    </w:p>
    <w:p w14:paraId="7570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在禁放区范围内承办各类喜庆活动的公司、宾馆、饭店等经营者，应当向消费者告知禁止燃放烟花爆竹的规定，在双方合同中予以明确，并对违反本规定的行为进行劝阻、制止并向公安机关报告。</w:t>
      </w:r>
    </w:p>
    <w:p w14:paraId="552AB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在禁售区以外从事烟花爆竹零售经营，必须依法取得《烟花爆竹经营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零售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许可证》，按规定采购、经营、储存合格的烟花爆竹。</w:t>
      </w:r>
    </w:p>
    <w:p w14:paraId="72215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县应急管理部门负责区域内烟花爆竹零售经营布点规划与零售许可。</w:t>
      </w:r>
    </w:p>
    <w:p w14:paraId="57AC7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在禁止燃放烟花爆竹的时间、地点燃放烟花爆竹，或者以危害公共安全和人身、财产安全的方式燃放烟花爆竹的，由公安部门依照《烟花爆竹安全管理条例》责令停止燃放，处100元以上500元以下的罚款；构成违反治安管理行为的，依法给予治安管理处罚。</w:t>
      </w:r>
    </w:p>
    <w:p w14:paraId="242E4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未成年人违反本规定的，责令其监护人进行教育、管理，造成国家、集体或他人人身财产损害的，由其监护人依法承担赔偿责任。</w:t>
      </w:r>
    </w:p>
    <w:p w14:paraId="3D72C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对违反本规定的行为，任何单位或个人都有权劝阻、制止和举报。对打击报复制止人、举报人的，依法予以查处。</w:t>
      </w:r>
    </w:p>
    <w:p w14:paraId="00570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公安、应急管理、生态环境等部门应当建立健全查处违规燃放、经营烟花爆竹行为的责任制，完善举报事项的受理、查处、处理结果公开回复等办理制度，并严格实施考核问责。</w:t>
      </w:r>
    </w:p>
    <w:p w14:paraId="7717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烟花爆竹管理工作人员不认真履行管理职责造成严重后果的，由所在单位或行政监察机关依法依纪给予行政处分；侵犯当事人合法利益的，依法承担赔偿责任；构成犯罪的，依法追究其刑事责任。</w:t>
      </w:r>
    </w:p>
    <w:p w14:paraId="3CD2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本规定自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日起施行，有效期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五年。自本规定施行之日起，县人民政府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2026年1月12日印发的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《兴山县关于部分区域禁止燃放烟花爆竹规定》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（兴政发【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）同时废止。</w:t>
      </w:r>
    </w:p>
    <w:p w14:paraId="6FA3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41E3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B69F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BA7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CEC8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8F3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A7F9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1788C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79BB3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</w:t>
      </w:r>
    </w:p>
    <w:p w14:paraId="651744C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全县乡镇禁止燃放烟花爆竹区域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6809"/>
      </w:tblGrid>
      <w:tr w14:paraId="45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noWrap w:val="0"/>
            <w:vAlign w:val="center"/>
          </w:tcPr>
          <w:p w14:paraId="5BF5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7257" w:type="dxa"/>
            <w:noWrap w:val="0"/>
            <w:vAlign w:val="center"/>
          </w:tcPr>
          <w:p w14:paraId="38F2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禁止燃放区域</w:t>
            </w:r>
          </w:p>
        </w:tc>
      </w:tr>
      <w:tr w14:paraId="2696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noWrap w:val="0"/>
            <w:vAlign w:val="center"/>
          </w:tcPr>
          <w:p w14:paraId="3BF0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昭君镇</w:t>
            </w:r>
          </w:p>
        </w:tc>
        <w:tc>
          <w:tcPr>
            <w:tcW w:w="7257" w:type="dxa"/>
            <w:noWrap w:val="0"/>
            <w:vAlign w:val="center"/>
          </w:tcPr>
          <w:p w14:paraId="3F45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东：耿家河煤矿宿舍-中医院-昭君小学；南：污水处理厂-维也纳酒店；西：陈家湾村委会-保兴公路高阳大桥桥头；北：高阳加油站-福利院。</w:t>
            </w:r>
          </w:p>
        </w:tc>
      </w:tr>
      <w:tr w14:paraId="57BC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noWrap w:val="0"/>
            <w:vAlign w:val="center"/>
          </w:tcPr>
          <w:p w14:paraId="0FF4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峡口镇</w:t>
            </w:r>
          </w:p>
        </w:tc>
        <w:tc>
          <w:tcPr>
            <w:tcW w:w="7257" w:type="dxa"/>
            <w:noWrap w:val="0"/>
            <w:vAlign w:val="center"/>
          </w:tcPr>
          <w:p w14:paraId="5959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东：香溪河西岸沿线；南：螃蟹溪桥；西：广播站广场；北：原畜牧中心。</w:t>
            </w:r>
          </w:p>
        </w:tc>
      </w:tr>
      <w:tr w14:paraId="7ECE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4" w:type="dxa"/>
            <w:noWrap w:val="0"/>
            <w:vAlign w:val="center"/>
          </w:tcPr>
          <w:p w14:paraId="0AAC4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南阳镇</w:t>
            </w:r>
          </w:p>
        </w:tc>
        <w:tc>
          <w:tcPr>
            <w:tcW w:w="7257" w:type="dxa"/>
            <w:noWrap w:val="0"/>
            <w:vAlign w:val="center"/>
          </w:tcPr>
          <w:p w14:paraId="205E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东：南阳镇小学（大桥路桥头油厂）；南：神兴公路进南阳镇“T”字路口黄正先住宅；西：农商银行；北：双泉寨温泉酒店。</w:t>
            </w:r>
          </w:p>
        </w:tc>
      </w:tr>
      <w:tr w14:paraId="2455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noWrap w:val="0"/>
            <w:vAlign w:val="center"/>
          </w:tcPr>
          <w:p w14:paraId="6F3D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黄粮镇</w:t>
            </w:r>
          </w:p>
        </w:tc>
        <w:tc>
          <w:tcPr>
            <w:tcW w:w="7257" w:type="dxa"/>
            <w:noWrap w:val="0"/>
            <w:vAlign w:val="center"/>
          </w:tcPr>
          <w:p w14:paraId="006C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：35kv黄粮变电站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；南：黄粮中学；西：昭君酒厂；北：粮油收储公司仓库。</w:t>
            </w:r>
          </w:p>
        </w:tc>
      </w:tr>
      <w:tr w14:paraId="2599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noWrap w:val="0"/>
            <w:vAlign w:val="center"/>
          </w:tcPr>
          <w:p w14:paraId="7BA2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榛子乡</w:t>
            </w:r>
          </w:p>
        </w:tc>
        <w:tc>
          <w:tcPr>
            <w:tcW w:w="7257" w:type="dxa"/>
            <w:noWrap w:val="0"/>
            <w:vAlign w:val="center"/>
          </w:tcPr>
          <w:p w14:paraId="2BED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东：榛子加油站；南：幸福村烟叶收储集并中心仓库；西：卫生院；北：中心小学。</w:t>
            </w:r>
          </w:p>
        </w:tc>
      </w:tr>
      <w:tr w14:paraId="21C2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noWrap w:val="0"/>
            <w:vAlign w:val="center"/>
          </w:tcPr>
          <w:p w14:paraId="633A8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高桥乡</w:t>
            </w:r>
          </w:p>
        </w:tc>
        <w:tc>
          <w:tcPr>
            <w:tcW w:w="7257" w:type="dxa"/>
            <w:noWrap w:val="0"/>
            <w:vAlign w:val="center"/>
          </w:tcPr>
          <w:p w14:paraId="1F67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东：自然资源和城乡建设所；南：多功能运动场；西：高桥中药材购销；北：红军小学。</w:t>
            </w:r>
          </w:p>
        </w:tc>
      </w:tr>
      <w:tr w14:paraId="306A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4" w:type="dxa"/>
            <w:noWrap w:val="0"/>
            <w:vAlign w:val="center"/>
          </w:tcPr>
          <w:p w14:paraId="71AD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水月寺镇</w:t>
            </w:r>
          </w:p>
        </w:tc>
        <w:tc>
          <w:tcPr>
            <w:tcW w:w="7257" w:type="dxa"/>
            <w:noWrap w:val="0"/>
            <w:vAlign w:val="center"/>
          </w:tcPr>
          <w:p w14:paraId="2274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东：中心学校住宿楼；南：水月寺加油站；西：卫生院；北：乐嘉民爆器材有限公司生活区。</w:t>
            </w:r>
          </w:p>
        </w:tc>
      </w:tr>
    </w:tbl>
    <w:p w14:paraId="7854ACF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DD36FF"/>
    <w:rsid w:val="577FEC06"/>
    <w:rsid w:val="9FDD36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2026-04-14T17:00:00Z</dcterms:created>
  <dc:creator>bangongshi</dc:creator>
  <cp:lastModifiedBy>bangongshi</cp:lastModifiedBy>
  <dcterms:modified xsi:type="dcterms:W3CDTF">2026-04-14T09:07:09Z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446B88C0AA870BC13D93DD692045A12D_43</vt:lpwstr>
  </property>
</Properties>
</file>