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当阳市</w:t>
      </w:r>
      <w:r>
        <w:rPr>
          <w:rFonts w:hint="eastAsia" w:ascii="方正小标宋简体" w:hAnsi="方正小标宋简体" w:eastAsia="方正小标宋简体" w:cs="方正小标宋简体"/>
          <w:color w:val="auto"/>
          <w:sz w:val="44"/>
          <w:szCs w:val="44"/>
        </w:rPr>
        <w:t>烟花爆竹零售店（点）布点规划</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宋体" w:eastAsia="方正小标宋简体" w:cs="宋体"/>
          <w:w w:val="99"/>
          <w:sz w:val="44"/>
          <w:szCs w:val="44"/>
          <w:lang w:val="en"/>
        </w:rPr>
        <w:t>（征求意见稿）</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加强和规范当阳市烟花爆竹经营安全管理，优化城镇区域经营网点布局，构建科学、有序、高效的烟花爆竹经营网络。依据《烟花爆竹安全管理条例》（国务院令第455号）、《烟花爆竹经营许可实施办法》（原国家安全监管总局令第65号）、《湖北省烟花爆竹安全管理办法》（省政府令第384号）和《烟花爆竹零售店（点）安全技术规范》（AQ4128—2019）等法规标准，结合宜昌市应急管理局关于烟花爆竹零售安全管理的工作部署，并立足当阳本地实际，特制定本经营布点规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一、布点目的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烟花爆竹零售网点布设遵循“总量控制、合理布局、严格准入、</w:t>
      </w:r>
      <w:r>
        <w:rPr>
          <w:rFonts w:hint="eastAsia" w:ascii="仿宋_GB2312" w:hAnsi="仿宋_GB2312" w:eastAsia="仿宋_GB2312" w:cs="仿宋_GB2312"/>
          <w:color w:val="auto"/>
          <w:sz w:val="32"/>
          <w:szCs w:val="32"/>
          <w:lang w:eastAsia="zh-CN"/>
        </w:rPr>
        <w:t>适当竞争</w:t>
      </w:r>
      <w:r>
        <w:rPr>
          <w:rFonts w:hint="eastAsia" w:ascii="仿宋_GB2312" w:hAnsi="仿宋_GB2312" w:eastAsia="仿宋_GB2312" w:cs="仿宋_GB2312"/>
          <w:color w:val="auto"/>
          <w:sz w:val="32"/>
          <w:szCs w:val="32"/>
        </w:rPr>
        <w:t>”的原则。</w:t>
      </w:r>
      <w:r>
        <w:rPr>
          <w:rFonts w:hint="eastAsia" w:ascii="仿宋_GB2312" w:hAnsi="仿宋_GB2312" w:eastAsia="仿宋_GB2312" w:cs="仿宋_GB2312"/>
          <w:color w:val="auto"/>
          <w:sz w:val="32"/>
          <w:szCs w:val="32"/>
          <w:lang w:eastAsia="zh-CN"/>
        </w:rPr>
        <w:t>根据当阳市烟花爆竹燃放管理通告要求，结合各镇（街道）意见及需求总量，科学合理布局，严格准入标准，规范烟花爆竹经营行为，全市烟花爆竹零售网点严格控制</w:t>
      </w:r>
      <w:r>
        <w:rPr>
          <w:rFonts w:hint="eastAsia" w:ascii="仿宋_GB2312" w:hAnsi="仿宋_GB2312" w:eastAsia="仿宋_GB2312" w:cs="仿宋_GB2312"/>
          <w:color w:val="auto"/>
          <w:sz w:val="32"/>
          <w:szCs w:val="32"/>
          <w:lang w:val="en-US" w:eastAsia="zh-CN"/>
        </w:rPr>
        <w:t>总量，统一实行专店经营</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、布点</w:t>
      </w:r>
      <w:r>
        <w:rPr>
          <w:rFonts w:hint="eastAsia" w:ascii="黑体" w:hAnsi="黑体" w:eastAsia="黑体" w:cs="黑体"/>
          <w:color w:val="auto"/>
          <w:sz w:val="32"/>
          <w:szCs w:val="32"/>
          <w:lang w:val="en-US" w:eastAsia="zh-CN"/>
        </w:rPr>
        <w:t>规划</w:t>
      </w:r>
      <w:r>
        <w:rPr>
          <w:rFonts w:hint="eastAsia" w:ascii="黑体" w:hAnsi="黑体" w:eastAsia="黑体" w:cs="黑体"/>
          <w:color w:val="auto"/>
          <w:sz w:val="32"/>
          <w:szCs w:val="32"/>
        </w:rPr>
        <w:t>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本规划范围为当阳市行政管辖区内</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（一）禁设区域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1）玉阳街道熊家山社区、东门楼社区、子龙路社区、太子桥社区、南门垱社区、广家洲社区、付家岗社区、香榭里社区、东群村、新民村、长坂村、北门村、三里港村、望城村、和平村，玉泉街道娘娘庙社区、合意村、玉泉村、子龙村、雄风村、关陵庙村、岩屋庙村，坝陵街道坝陵桥社区、锦屏山社区、坝陵村、群力村、何畈村、国河村，王店镇木店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val="en-US" w:eastAsia="zh-CN"/>
        </w:rPr>
        <w:t>（2）</w:t>
      </w:r>
      <w:r>
        <w:rPr>
          <w:rFonts w:hint="eastAsia" w:ascii="仿宋_GB2312" w:hAnsi="Times New Roman" w:eastAsia="仿宋_GB2312" w:cs="Times New Roman"/>
          <w:color w:val="auto"/>
          <w:sz w:val="32"/>
          <w:szCs w:val="32"/>
          <w:lang w:eastAsia="zh-CN"/>
        </w:rPr>
        <w:t>各镇人民政府所在集镇规划区域，按照市政府批准的规划区确定；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3</w:t>
      </w:r>
      <w:r>
        <w:rPr>
          <w:rFonts w:hint="eastAsia" w:ascii="仿宋_GB2312" w:hAnsi="Times New Roman" w:eastAsia="仿宋_GB2312" w:cs="Times New Roman"/>
          <w:color w:val="auto"/>
          <w:sz w:val="32"/>
          <w:szCs w:val="32"/>
          <w:lang w:eastAsia="zh-CN"/>
        </w:rPr>
        <w:t>）文物保护单位；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4</w:t>
      </w:r>
      <w:r>
        <w:rPr>
          <w:rFonts w:hint="eastAsia" w:ascii="仿宋_GB2312" w:hAnsi="Times New Roman" w:eastAsia="仿宋_GB2312" w:cs="Times New Roman"/>
          <w:color w:val="auto"/>
          <w:sz w:val="32"/>
          <w:szCs w:val="32"/>
          <w:lang w:eastAsia="zh-CN"/>
        </w:rPr>
        <w:t>）车站、码头、飞机场等交通枢纽以及铁路线路安全保护区内；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5</w:t>
      </w:r>
      <w:r>
        <w:rPr>
          <w:rFonts w:hint="eastAsia" w:ascii="仿宋_GB2312" w:hAnsi="Times New Roman" w:eastAsia="仿宋_GB2312" w:cs="Times New Roman"/>
          <w:color w:val="auto"/>
          <w:sz w:val="32"/>
          <w:szCs w:val="32"/>
          <w:lang w:eastAsia="zh-CN"/>
        </w:rPr>
        <w:t>）集中存放易燃、易爆物品的场所；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6</w:t>
      </w:r>
      <w:r>
        <w:rPr>
          <w:rFonts w:hint="eastAsia" w:ascii="仿宋_GB2312" w:hAnsi="Times New Roman" w:eastAsia="仿宋_GB2312" w:cs="Times New Roman"/>
          <w:color w:val="auto"/>
          <w:sz w:val="32"/>
          <w:szCs w:val="32"/>
          <w:lang w:eastAsia="zh-CN"/>
        </w:rPr>
        <w:t>）重要军事设施及输变电设施安全保护区内；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7</w:t>
      </w:r>
      <w:r>
        <w:rPr>
          <w:rFonts w:hint="eastAsia" w:ascii="仿宋_GB2312" w:hAnsi="Times New Roman" w:eastAsia="仿宋_GB2312" w:cs="Times New Roman"/>
          <w:color w:val="auto"/>
          <w:sz w:val="32"/>
          <w:szCs w:val="32"/>
          <w:lang w:eastAsia="zh-CN"/>
        </w:rPr>
        <w:t>）医疗机构、幼儿园、中小学校、敬老院、疗养院、殡仪馆（火葬场）、教学、科研、生产等场所；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8</w:t>
      </w:r>
      <w:r>
        <w:rPr>
          <w:rFonts w:hint="eastAsia" w:ascii="仿宋_GB2312" w:hAnsi="Times New Roman" w:eastAsia="仿宋_GB2312" w:cs="Times New Roman"/>
          <w:color w:val="auto"/>
          <w:sz w:val="32"/>
          <w:szCs w:val="32"/>
          <w:lang w:eastAsia="zh-CN"/>
        </w:rPr>
        <w:t>）草地、林地等重点防火区；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9</w:t>
      </w:r>
      <w:r>
        <w:rPr>
          <w:rFonts w:hint="eastAsia" w:ascii="仿宋_GB2312" w:hAnsi="Times New Roman" w:eastAsia="仿宋_GB2312" w:cs="Times New Roman"/>
          <w:color w:val="auto"/>
          <w:sz w:val="32"/>
          <w:szCs w:val="32"/>
          <w:lang w:eastAsia="zh-CN"/>
        </w:rPr>
        <w:t>）风景名胜区、重点消防单位；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10</w:t>
      </w:r>
      <w:r>
        <w:rPr>
          <w:rFonts w:hint="eastAsia" w:ascii="仿宋_GB2312" w:hAnsi="Times New Roman" w:eastAsia="仿宋_GB2312" w:cs="Times New Roman"/>
          <w:color w:val="auto"/>
          <w:sz w:val="32"/>
          <w:szCs w:val="32"/>
          <w:lang w:eastAsia="zh-CN"/>
        </w:rPr>
        <w:t>）人员聚集场所；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11</w:t>
      </w:r>
      <w:r>
        <w:rPr>
          <w:rFonts w:hint="eastAsia" w:ascii="仿宋_GB2312" w:hAnsi="Times New Roman" w:eastAsia="仿宋_GB2312" w:cs="Times New Roman"/>
          <w:color w:val="auto"/>
          <w:sz w:val="32"/>
          <w:szCs w:val="32"/>
          <w:lang w:eastAsia="zh-CN"/>
        </w:rPr>
        <w:t>）法律、法规、规章等规定的其他禁止燃放的地点。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、布设标准与要求</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（一）选址要求</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选址应满足下列条件</w:t>
      </w:r>
      <w:r>
        <w:rPr>
          <w:rFonts w:hint="eastAsia" w:ascii="仿宋_GB2312" w:hAnsi="仿宋_GB2312" w:eastAsia="仿宋_GB2312" w:cs="仿宋_GB2312"/>
          <w:color w:val="auto"/>
          <w:sz w:val="32"/>
          <w:szCs w:val="32"/>
          <w:lang w:eastAsia="zh-CN"/>
        </w:rPr>
        <w:t>（包含但不限于）</w:t>
      </w:r>
      <w:r>
        <w:rPr>
          <w:rFonts w:hint="eastAsia" w:ascii="仿宋_GB2312" w:hAnsi="仿宋_GB2312" w:eastAsia="仿宋_GB2312" w:cs="仿宋_GB2312"/>
          <w:color w:val="auto"/>
          <w:sz w:val="32"/>
          <w:szCs w:val="32"/>
        </w:rPr>
        <w:t>：</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）不得在禁放区内设置烟花爆竹零售</w:t>
      </w:r>
      <w:r>
        <w:rPr>
          <w:rFonts w:hint="eastAsia" w:ascii="仿宋_GB2312" w:hAnsi="仿宋_GB2312" w:eastAsia="仿宋_GB2312" w:cs="仿宋_GB2312"/>
          <w:color w:val="auto"/>
          <w:sz w:val="32"/>
          <w:szCs w:val="32"/>
          <w:lang w:eastAsia="zh-CN"/>
        </w:rPr>
        <w:t>店；</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）零售店之间的最小距离不小于</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lang w:eastAsia="zh-CN"/>
        </w:rPr>
        <w:t>米；</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）与学校、医院、幼儿园、养老院、集贸市场、加油站等易燃易爆和人员密集场所的最小距离不低于100米；</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）不得设置在电压高于1kV的电力线路下方。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（二）安全条件</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2.场地布局与储存隔离要求</w:t>
      </w:r>
      <w:r>
        <w:rPr>
          <w:rFonts w:hint="eastAsia" w:ascii="仿宋_GB2312" w:hAnsi="仿宋_GB2312" w:eastAsia="仿宋_GB2312" w:cs="仿宋_GB2312"/>
          <w:color w:val="auto"/>
          <w:sz w:val="32"/>
          <w:szCs w:val="32"/>
          <w:lang w:eastAsia="zh-CN"/>
        </w:rPr>
        <w:t>（包含但不限于）</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（1）零售场所使用面积不小于10㎡，且不大于200㎡，耐火等级不应低于三级；</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（2）设置销售柜台物理隔离，严禁购买人进入产品区域自选；</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（3）大于80㎡的零售场所，可在经营场所内部用实体墙隔出部分面积作为整件产品存放区；</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（4）烟花爆竹堆放区域实现全物理隔离，隔离墙采用厚度不小于180mm的密实墙或耐火极限不低于3小时的其他密实墙，隔墙上严禁设置门窗和洞口（通往室外空旷地的安全出口除外）；</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（5）产品堆放高度不超过2.0m，堆垛之间保留不小于0.8m的安全通道，地面铺设防潮材料或与地面保持不小于0.2m的距离，采取防止漏雨及防止烟花爆竹受潮的措施；</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（6）严禁下店上宅、前店后宅，零售场所不得作为其他生产、经营、生活通道，不得有与其他房间相通的楼梯、门窗和洞口，其正上方房间不得作为住宿、营业、培训、会议等场所；</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（7）顾客进出的门宽不小于1.5m，搬运烟花爆竹的门宽不小于1.2m，安全疏散门应外开。</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3.视频监控要求</w:t>
      </w:r>
      <w:r>
        <w:rPr>
          <w:rFonts w:hint="eastAsia" w:ascii="仿宋_GB2312" w:hAnsi="仿宋_GB2312" w:eastAsia="仿宋_GB2312" w:cs="仿宋_GB2312"/>
          <w:color w:val="auto"/>
          <w:sz w:val="32"/>
          <w:szCs w:val="32"/>
          <w:lang w:eastAsia="zh-CN"/>
        </w:rPr>
        <w:t>（包含但不限于）</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电气线路采用普通导线穿钢管全程敷设，严禁明接头、裸露线路，用电设备、照明灯具等宜采用防爆型，普通电气设备与烟花爆竹保持不小于1.2m的水平投影距离，室内禁用白炽灯、射灯等高温灯具，严禁私拉乱接电线；</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（2）至少安装2个高清监控摄像头，覆盖店内销售区、储存区及店外出入口，设备24小时运行，录像资料保存不少于30天，接入应急管理部门监管平台。</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4.安全标识与标志要求</w:t>
      </w:r>
      <w:r>
        <w:rPr>
          <w:rFonts w:hint="eastAsia" w:ascii="仿宋_GB2312" w:hAnsi="仿宋_GB2312" w:eastAsia="仿宋_GB2312" w:cs="仿宋_GB2312"/>
          <w:color w:val="auto"/>
          <w:sz w:val="32"/>
          <w:szCs w:val="32"/>
          <w:lang w:eastAsia="zh-CN"/>
        </w:rPr>
        <w:t>（包含但不限于）</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零售场所显眼位置设置“五严禁，三个务必”“严禁烟火”“易燃易爆”“严禁燃放烟花爆竹”等安全警示标识，注明宜昌市应急管理局举报电话，鼓励各县市区统一店招形制、样式和内容，店招严禁出现“批发”字样；</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（2）店内醒目位置悬挂《烟花爆竹经营（零售）许可证》、营业执照，张贴安全管理制度、安全操作规程、现场应急处置措施及应急联系电话。</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（三）从业人员标准</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5.经营人员要求</w:t>
      </w:r>
      <w:r>
        <w:rPr>
          <w:rFonts w:hint="eastAsia" w:ascii="仿宋_GB2312" w:hAnsi="仿宋_GB2312" w:eastAsia="仿宋_GB2312" w:cs="仿宋_GB2312"/>
          <w:color w:val="auto"/>
          <w:sz w:val="32"/>
          <w:szCs w:val="32"/>
          <w:lang w:eastAsia="zh-CN"/>
        </w:rPr>
        <w:t>（包含但不限于）</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（1）身体健康，年龄不超过65周岁；</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零售店负责人应参加安全培训并经宜昌市级应急管理部门考核合格，未取得合格证不得从事经营管理活动；经营人员应熟悉烟花爆竹安全特性、操作规程和应急处置措施，熟练使用消防器材和应急设备，严禁在经营场所内吸烟、使用明火。</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6.看护人员要求</w:t>
      </w:r>
      <w:r>
        <w:rPr>
          <w:rFonts w:hint="eastAsia" w:ascii="仿宋_GB2312" w:hAnsi="仿宋_GB2312" w:eastAsia="仿宋_GB2312" w:cs="仿宋_GB2312"/>
          <w:color w:val="auto"/>
          <w:sz w:val="32"/>
          <w:szCs w:val="32"/>
          <w:lang w:eastAsia="zh-CN"/>
        </w:rPr>
        <w:t>（包含但不限于）</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（1）设置专职看护人，与经营人员不得为同一人，应符合经营人员的年龄、身体条件要求，每年参加当阳市应急管理部门组织的安全知识教育培训并通过考核，由当阳市应急管理部门对相关考核情况予以公示；</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（2）严格监督购买人不得将火种、易燃易爆物品带入店内，监督零售场所及周边100m范围内严禁燃放烟花爆竹。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（四）审批要求</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烟花爆竹零售经营实行许可制度，许可审批严格遵循“经营者申请、县级发证、属地监管、市级备案”原则，严格落实资质准入标准及全市烟花爆竹禁放区管理规定。未取得《烟花爆竹经营（零售）许可证》的，任何单位和个人不得从事经营活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8.县级应急管理局受理申请后，组织执法人员开展现场核查，核查合格的核发许可证，不合格的一次性告知整改要求；许可信息及时报宜昌市应急管理局备案。</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9.许可证有效期满需继续经营的，经营者应在有效期届满前3个月提出延期申请，未申请或核查不合格的，许可证到期后自动失效。</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（五）经营管理</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零售经营管理要求</w:t>
      </w:r>
      <w:r>
        <w:rPr>
          <w:rFonts w:hint="eastAsia" w:ascii="仿宋_GB2312" w:hAnsi="仿宋_GB2312" w:eastAsia="仿宋_GB2312" w:cs="仿宋_GB2312"/>
          <w:color w:val="auto"/>
          <w:sz w:val="32"/>
          <w:szCs w:val="32"/>
          <w:lang w:eastAsia="zh-CN"/>
        </w:rPr>
        <w:t>（包含但不限于）</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只能</w:t>
      </w:r>
      <w:r>
        <w:rPr>
          <w:rFonts w:hint="eastAsia" w:ascii="仿宋_GB2312" w:hAnsi="仿宋_GB2312" w:eastAsia="仿宋_GB2312" w:cs="仿宋_GB2312"/>
          <w:color w:val="auto"/>
          <w:sz w:val="32"/>
          <w:szCs w:val="32"/>
        </w:rPr>
        <w:t>在许可证载明的经营场所内</w:t>
      </w:r>
      <w:r>
        <w:rPr>
          <w:rFonts w:hint="eastAsia" w:ascii="仿宋_GB2312" w:hAnsi="仿宋_GB2312" w:eastAsia="仿宋_GB2312" w:cs="仿宋_GB2312"/>
          <w:color w:val="auto"/>
          <w:sz w:val="32"/>
          <w:szCs w:val="32"/>
          <w:lang w:eastAsia="zh-CN"/>
        </w:rPr>
        <w:t>储存</w:t>
      </w:r>
      <w:r>
        <w:rPr>
          <w:rFonts w:hint="eastAsia" w:ascii="仿宋_GB2312" w:hAnsi="仿宋_GB2312" w:eastAsia="仿宋_GB2312" w:cs="仿宋_GB2312"/>
          <w:color w:val="auto"/>
          <w:sz w:val="32"/>
          <w:szCs w:val="32"/>
        </w:rPr>
        <w:t>经营，严禁出店经营、流动经营，严禁在</w:t>
      </w:r>
      <w:r>
        <w:rPr>
          <w:rFonts w:hint="eastAsia" w:ascii="仿宋_GB2312" w:hAnsi="仿宋_GB2312" w:eastAsia="仿宋_GB2312" w:cs="仿宋_GB2312"/>
          <w:color w:val="auto"/>
          <w:sz w:val="32"/>
          <w:szCs w:val="32"/>
          <w:lang w:eastAsia="zh-CN"/>
        </w:rPr>
        <w:t>许可</w:t>
      </w:r>
      <w:r>
        <w:rPr>
          <w:rFonts w:hint="eastAsia" w:ascii="仿宋_GB2312" w:hAnsi="仿宋_GB2312" w:eastAsia="仿宋_GB2312" w:cs="仿宋_GB2312"/>
          <w:color w:val="auto"/>
          <w:sz w:val="32"/>
          <w:szCs w:val="32"/>
        </w:rPr>
        <w:t>场所外任何区域存放、摆放烟花爆竹</w:t>
      </w:r>
      <w:r>
        <w:rPr>
          <w:rFonts w:hint="eastAsia" w:ascii="仿宋_GB2312" w:hAnsi="仿宋_GB2312" w:eastAsia="仿宋_GB2312" w:cs="仿宋_GB2312"/>
          <w:color w:val="auto"/>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（2）不得在超市、便利店、百货店、白事店等场所内设置烟花爆竹销售专柜；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）储存数量由</w:t>
      </w:r>
      <w:r>
        <w:rPr>
          <w:rFonts w:hint="eastAsia" w:ascii="仿宋_GB2312" w:hAnsi="仿宋_GB2312" w:eastAsia="仿宋_GB2312" w:cs="仿宋_GB2312"/>
          <w:color w:val="auto"/>
          <w:sz w:val="32"/>
          <w:szCs w:val="32"/>
          <w:lang w:eastAsia="zh-CN"/>
        </w:rPr>
        <w:t>当阳市</w:t>
      </w:r>
      <w:r>
        <w:rPr>
          <w:rFonts w:hint="eastAsia" w:ascii="仿宋_GB2312" w:hAnsi="仿宋_GB2312" w:eastAsia="仿宋_GB2312" w:cs="仿宋_GB2312"/>
          <w:color w:val="auto"/>
          <w:sz w:val="32"/>
          <w:szCs w:val="32"/>
        </w:rPr>
        <w:t>应急管理局按经营面积核定，总药量不超过300kg、总箱数不超过300箱，严禁超量储存</w:t>
      </w:r>
      <w:r>
        <w:rPr>
          <w:rFonts w:hint="eastAsia" w:ascii="仿宋_GB2312" w:hAnsi="仿宋_GB2312" w:eastAsia="仿宋_GB2312" w:cs="仿宋_GB2312"/>
          <w:color w:val="auto"/>
          <w:sz w:val="32"/>
          <w:szCs w:val="32"/>
          <w:lang w:eastAsia="zh-CN"/>
        </w:rPr>
        <w:t>，严禁</w:t>
      </w:r>
      <w:r>
        <w:rPr>
          <w:rFonts w:hint="eastAsia" w:ascii="仿宋_GB2312" w:hAnsi="仿宋_GB2312" w:eastAsia="仿宋_GB2312" w:cs="仿宋_GB2312"/>
          <w:color w:val="auto"/>
          <w:sz w:val="32"/>
          <w:szCs w:val="32"/>
        </w:rPr>
        <w:t>与其他商品杂物混合存放；</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）从本辖区具有《烟花爆竹经营（批发）许可证》的批发企业采购产品，接受批发企业统一配送，不得自行提货，严禁采购、销售超标、违禁、非法、伪劣</w:t>
      </w:r>
      <w:r>
        <w:rPr>
          <w:rFonts w:hint="eastAsia" w:ascii="仿宋_GB2312" w:hAnsi="仿宋_GB2312" w:eastAsia="仿宋_GB2312" w:cs="仿宋_GB2312"/>
          <w:color w:val="auto"/>
          <w:sz w:val="32"/>
          <w:szCs w:val="32"/>
          <w:lang w:eastAsia="zh-CN"/>
        </w:rPr>
        <w:t>、礼花弹等应由专业燃放人员燃放的烟花爆竹</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）严禁</w:t>
      </w:r>
      <w:r>
        <w:rPr>
          <w:rFonts w:hint="eastAsia" w:ascii="仿宋_GB2312" w:hAnsi="仿宋_GB2312" w:eastAsia="仿宋_GB2312" w:cs="仿宋_GB2312"/>
          <w:color w:val="auto"/>
          <w:sz w:val="32"/>
          <w:szCs w:val="32"/>
          <w:lang w:eastAsia="zh-CN"/>
        </w:rPr>
        <w:t>在零售场所</w:t>
      </w:r>
      <w:r>
        <w:rPr>
          <w:rFonts w:hint="eastAsia" w:ascii="仿宋_GB2312" w:hAnsi="仿宋_GB2312" w:eastAsia="仿宋_GB2312" w:cs="仿宋_GB2312"/>
          <w:color w:val="auto"/>
          <w:sz w:val="32"/>
          <w:szCs w:val="32"/>
        </w:rPr>
        <w:t>内吸烟、设置产生明火和强热辐射的采暖设备，场所周围25m范围内有明火或散发火花地点的，</w:t>
      </w:r>
      <w:r>
        <w:rPr>
          <w:rFonts w:hint="eastAsia" w:ascii="仿宋_GB2312" w:hAnsi="仿宋_GB2312" w:eastAsia="仿宋_GB2312" w:cs="仿宋_GB2312"/>
          <w:color w:val="auto"/>
          <w:sz w:val="32"/>
          <w:szCs w:val="32"/>
          <w:lang w:eastAsia="zh-CN"/>
        </w:rPr>
        <w:t>应</w:t>
      </w:r>
      <w:r>
        <w:rPr>
          <w:rFonts w:hint="eastAsia" w:ascii="仿宋_GB2312" w:hAnsi="仿宋_GB2312" w:eastAsia="仿宋_GB2312" w:cs="仿宋_GB2312"/>
          <w:color w:val="auto"/>
          <w:sz w:val="32"/>
          <w:szCs w:val="32"/>
        </w:rPr>
        <w:t>设置不燃材料实体隔挡；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）至少配备2具5kg及以上磷酸铵盐干粉灭火器，经营面积大于100㎡时配备不少于4具且分2个点设置，</w:t>
      </w:r>
      <w:r>
        <w:rPr>
          <w:rFonts w:hint="eastAsia" w:ascii="仿宋_GB2312" w:hAnsi="仿宋_GB2312" w:eastAsia="仿宋_GB2312" w:cs="仿宋_GB2312"/>
          <w:color w:val="auto"/>
          <w:sz w:val="32"/>
          <w:szCs w:val="32"/>
          <w:lang w:val="en-US" w:eastAsia="zh-CN"/>
        </w:rPr>
        <w:t>店外宜设置2桶20升消防水，</w:t>
      </w:r>
      <w:r>
        <w:rPr>
          <w:rFonts w:hint="eastAsia" w:ascii="仿宋_GB2312" w:hAnsi="仿宋_GB2312" w:eastAsia="仿宋_GB2312" w:cs="仿宋_GB2312"/>
          <w:color w:val="auto"/>
          <w:sz w:val="32"/>
          <w:szCs w:val="32"/>
        </w:rPr>
        <w:t>经营人员熟练使用灭火器，每月不少于2次检查并做好记录；</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）严格遵守电气使用管理规定，定期检查电气设施，及时消除电气安全隐患</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其他要求</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1.本规划发布后，根据本规划设置的条件对现有零售店开展全覆盖安全条件复核，经整改复核仍达不到条件的当阳市应急管理局依法注销烟花爆竹经营(零售)许可证。</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2.当阳应急管理局按照国家标准规范对零售店看护人员每年进行考核，考核不合格者，吊销其烟花爆竹经营（零售）许可证。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lang w:val="en-US" w:eastAsia="zh-CN"/>
        </w:rPr>
        <w:t>3.烟花爆竹零售经营户以提供虚假资料、欺骗手段取得烟花爆竹（零售）经营许可证，依法撤销其经营许可证。</w:t>
      </w:r>
      <w:r>
        <w:rPr>
          <w:rFonts w:hint="eastAsia" w:ascii="仿宋_GB2312" w:hAnsi="仿宋_GB2312" w:eastAsia="仿宋_GB2312" w:cs="仿宋_GB2312"/>
          <w:color w:val="auto"/>
          <w:sz w:val="32"/>
          <w:szCs w:val="32"/>
          <w:lang w:val="en-US" w:eastAsia="zh-CN"/>
        </w:rPr>
        <w:t>经营者依法停止经营活动的，当阳市</w:t>
      </w:r>
      <w:r>
        <w:rPr>
          <w:rFonts w:hint="default" w:ascii="仿宋_GB2312" w:hAnsi="仿宋_GB2312" w:eastAsia="仿宋_GB2312" w:cs="仿宋_GB2312"/>
          <w:color w:val="auto"/>
          <w:sz w:val="32"/>
          <w:szCs w:val="32"/>
          <w:lang w:val="en-US" w:eastAsia="zh-CN"/>
        </w:rPr>
        <w:t>应急管理局</w:t>
      </w:r>
      <w:r>
        <w:rPr>
          <w:rFonts w:hint="eastAsia" w:ascii="仿宋_GB2312" w:hAnsi="仿宋_GB2312" w:eastAsia="仿宋_GB2312" w:cs="仿宋_GB2312"/>
          <w:color w:val="auto"/>
          <w:sz w:val="32"/>
          <w:szCs w:val="32"/>
          <w:lang w:val="en-US" w:eastAsia="zh-CN"/>
        </w:rPr>
        <w:t>应依法注销其经营许可证</w:t>
      </w:r>
      <w:r>
        <w:rPr>
          <w:rFonts w:hint="default"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本规定未尽事宜，按照《烟花爆竹安全管理条例》《烟花爆竹经营许可实施办法》《烟花爆竹零售店（点）安全技术规范》（AQ4128—2019）《烟花爆竹作业安全技术规程》（GB11652-2012）等国家、省、市相关法律法规和技术标准执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eastAsia="仿宋_GB2312" w:cs="Times New Roman"/>
          <w:i w:val="0"/>
          <w:iCs w:val="0"/>
          <w:caps w:val="0"/>
          <w:color w:val="333333"/>
          <w:spacing w:val="0"/>
          <w:sz w:val="32"/>
          <w:szCs w:val="32"/>
          <w:shd w:val="clear" w:color="auto" w:fill="FFFFFF"/>
          <w:lang w:val="en-US" w:eastAsia="zh-CN"/>
        </w:rPr>
      </w:pPr>
      <w:r>
        <w:rPr>
          <w:rFonts w:hint="eastAsia" w:ascii="仿宋_GB2312" w:hAnsi="仿宋_GB2312" w:eastAsia="仿宋_GB2312" w:cs="仿宋_GB2312"/>
          <w:color w:val="auto"/>
          <w:sz w:val="32"/>
          <w:szCs w:val="32"/>
          <w:lang w:val="en-US" w:eastAsia="zh-CN"/>
        </w:rPr>
        <w:t>5.本规划自发布之日起施行，有效期2年。期间因政策法规要求适时调整并向社会公布，本规划方案由当阳市应急管理局负责解释</w:t>
      </w:r>
      <w:r>
        <w:rPr>
          <w:rFonts w:hint="eastAsia" w:eastAsia="仿宋_GB2312" w:cs="Times New Roman"/>
          <w:i w:val="0"/>
          <w:iCs w:val="0"/>
          <w:caps w:val="0"/>
          <w:color w:val="333333"/>
          <w:spacing w:val="0"/>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sz w:val="28"/>
          <w:szCs w:val="28"/>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1YWFkNzZjNzExZjMwZGE2NWZhZWM2YjkyNDA4MjEifQ=="/>
  </w:docVars>
  <w:rsids>
    <w:rsidRoot w:val="62401053"/>
    <w:rsid w:val="07E1742E"/>
    <w:rsid w:val="315F6106"/>
    <w:rsid w:val="34B63B69"/>
    <w:rsid w:val="39C7708B"/>
    <w:rsid w:val="44896D41"/>
    <w:rsid w:val="4A4F0BB0"/>
    <w:rsid w:val="4F3B68AF"/>
    <w:rsid w:val="60FF7D09"/>
    <w:rsid w:val="62401053"/>
    <w:rsid w:val="62D55512"/>
    <w:rsid w:val="72113D4E"/>
    <w:rsid w:val="7C491331"/>
    <w:rsid w:val="7EE67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3508</Words>
  <Characters>3693</Characters>
  <Lines>0</Lines>
  <Paragraphs>0</Paragraphs>
  <TotalTime>52</TotalTime>
  <ScaleCrop>false</ScaleCrop>
  <LinksUpToDate>false</LinksUpToDate>
  <CharactersWithSpaces>3702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2026-03-31T04:37:00Z</dcterms:created>
  <dc:creator>陈涛</dc:creator>
  <cp:lastModifiedBy>当阳应急</cp:lastModifiedBy>
  <cp:lastPrinted>2026-04-08T07:04:00Z</cp:lastPrinted>
  <dcterms:modified xsi:type="dcterms:W3CDTF">2026-04-09T01:42:44Z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3548D8DEFC1D4452858C68884318205F_13</vt:lpwstr>
  </property>
  <property fmtid="{D5CDD505-2E9C-101B-9397-08002B2CF9AE}" pid="4" name="KSOTemplateDocerSaveRecord">
    <vt:lpwstr>eyJoZGlkIjoiNDQ3MzBkYTViNzY4MGFhMWQxNTcwOTliMDhmYzdlNGUiLCJ1c2VySWQiOiI0ODI5NjMwMjEifQ==</vt:lpwstr>
  </property>
</Properties>
</file>