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36"/>
          <w:szCs w:val="36"/>
          <w:lang w:val="en-US" w:eastAsia="zh-CN"/>
        </w:rPr>
      </w:pPr>
      <w:bookmarkStart w:id="0" w:name="_GoBack"/>
      <w:bookmarkEnd w:id="0"/>
      <w:r>
        <w:rPr>
          <w:rFonts w:hint="eastAsia" w:ascii="方正小标宋简体" w:hAnsi="方正小标宋简体" w:eastAsia="方正小标宋简体" w:cs="方正小标宋简体"/>
          <w:b w:val="0"/>
          <w:bCs/>
          <w:color w:val="auto"/>
          <w:sz w:val="36"/>
          <w:szCs w:val="36"/>
          <w:lang w:val="en-US" w:eastAsia="zh-CN"/>
        </w:rPr>
        <w:t>秭归脐橙社会化服务规范（试行）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val="en-US" w:eastAsia="zh-CN"/>
        </w:rPr>
        <w:fldChar w:fldCharType="begin"/>
      </w:r>
      <w:r>
        <w:rPr>
          <w:rFonts w:hint="eastAsia" w:ascii="楷体_GB2312" w:hAnsi="楷体_GB2312" w:eastAsia="楷体_GB2312" w:cs="楷体_GB2312"/>
          <w:b w:val="0"/>
          <w:bCs/>
          <w:color w:val="auto"/>
          <w:sz w:val="32"/>
          <w:szCs w:val="32"/>
          <w:lang w:val="en-US" w:eastAsia="zh-CN"/>
        </w:rPr>
        <w:instrText xml:space="preserve"> HYPERLINK "https://img.xxgk.yichang.gov.cn/uploads/image/20230517/a4315feb8cffdb2b09880bdaf77f9cc8.docx" </w:instrText>
      </w:r>
      <w:r>
        <w:rPr>
          <w:rFonts w:hint="eastAsia" w:ascii="楷体_GB2312" w:hAnsi="楷体_GB2312" w:eastAsia="楷体_GB2312" w:cs="楷体_GB2312"/>
          <w:b w:val="0"/>
          <w:bCs/>
          <w:color w:val="auto"/>
          <w:sz w:val="32"/>
          <w:szCs w:val="32"/>
          <w:lang w:val="en-US" w:eastAsia="zh-CN"/>
        </w:rPr>
        <w:fldChar w:fldCharType="separate"/>
      </w:r>
      <w:r>
        <w:rPr>
          <w:rFonts w:hint="eastAsia" w:ascii="楷体_GB2312" w:hAnsi="楷体_GB2312" w:eastAsia="楷体_GB2312" w:cs="楷体_GB2312"/>
          <w:b w:val="0"/>
          <w:bCs/>
          <w:color w:val="auto"/>
          <w:sz w:val="32"/>
          <w:szCs w:val="32"/>
          <w:lang w:val="en-US" w:eastAsia="zh-CN"/>
        </w:rPr>
        <w:t>（公开征求意见稿）</w:t>
      </w:r>
      <w:r>
        <w:rPr>
          <w:rFonts w:hint="eastAsia" w:ascii="楷体_GB2312" w:hAnsi="楷体_GB2312" w:eastAsia="楷体_GB2312" w:cs="楷体_GB2312"/>
          <w:b w:val="0"/>
          <w:bCs/>
          <w:color w:val="auto"/>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1.1　范围</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　　本规范规定了秭归脐橙生产托管服务的基本原则、基本方式、基本条件、基本要求、基本制度等内容。</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　　本规范适用于丘陵、三峡库区开展脐橙生产托管的农业社会化服务组织及其服务。</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1.2　规范性引用文件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下列文件中的内容通过文中的规范性引用而构成本文件必不可少的条款。引用文件的最新版本（包括所有的修改单）适用于本文件。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GB/T 12947  鲜柑橘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GB/Z 26580  柑橘生产技术规范</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GB/T 10547  柑橘贮藏</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GB/T 13607  柑橘包装</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GB/T 8321  农药合理使用准则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GB 4285  农药安全使用标准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NY/T 1190  柑橘等级规格</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NY/T 716  柑橘采摘技术规范</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NY/T 496  肥料合理使用准则 通则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黑体" w:hAnsi="黑体" w:eastAsia="黑体" w:cs="黑体"/>
          <w:b w:val="0"/>
          <w:bCs/>
          <w:color w:val="auto"/>
          <w:sz w:val="32"/>
          <w:szCs w:val="32"/>
          <w:lang w:val="en-US" w:eastAsia="zh-CN"/>
        </w:rPr>
        <w:t>　　</w:t>
      </w:r>
      <w:r>
        <w:rPr>
          <w:rFonts w:hint="eastAsia" w:ascii="仿宋_GB2312" w:hAnsi="仿宋_GB2312" w:eastAsia="仿宋_GB2312" w:cs="仿宋_GB2312"/>
          <w:b w:val="0"/>
          <w:bCs/>
          <w:color w:val="auto"/>
          <w:sz w:val="32"/>
          <w:szCs w:val="32"/>
          <w:lang w:val="en-US" w:eastAsia="zh-CN"/>
        </w:rPr>
        <w:t>NY/T 658  绿色食品包装通用准则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NY/T 1189  柑橘贮藏</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NY/T 1778  新鲜水果包装标识 通则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DB42/T 324-2016  地理标志产品 秭归脐橙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DB42/T 331-2016  秭归桃叶橙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DB42/T 1102-2015  晚熟脐橙标准化生产技术规程</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秭农发〔2016〕37号《秭归精品柑橘园建设规范（试行）等规范的通知》（《秭归精品柑橘园建设规范（试行）》《秭归柑橘采摘技术规范（试行）》《秭归柑橘商品化处理技术规程（试行）》）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xml:space="preserve">　　秭农函 〔2021〕40号 《县农业农村局 县市场监督管理局关于全面推行秭归脐橙“一果两剪”和规范使用“秭归脐橙”地理标志工作的函》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1.3　术语和定义</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下列术语和定义适用于本规范。</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1.3.1　</w:t>
      </w:r>
      <w:r>
        <w:rPr>
          <w:rFonts w:hint="eastAsia" w:ascii="仿宋_GB2312" w:hAnsi="仿宋_GB2312" w:eastAsia="仿宋_GB2312" w:cs="仿宋_GB2312"/>
          <w:b w:val="0"/>
          <w:bCs/>
          <w:color w:val="auto"/>
          <w:sz w:val="32"/>
          <w:szCs w:val="32"/>
          <w:lang w:val="en-US" w:eastAsia="zh-CN"/>
        </w:rPr>
        <w:t>社会化服务组织</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指贯穿农业生产作业链条，直接完成或协助完成产前、产中、产后各环节作业的各类经营性市场主体，包括农村集体经济合作社、农民专业合作社、农业服务公司、农村劳务服务队等。</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 xml:space="preserve">1.3.2 </w:t>
      </w:r>
      <w:r>
        <w:rPr>
          <w:rFonts w:hint="eastAsia" w:ascii="仿宋_GB2312" w:hAnsi="仿宋_GB2312" w:eastAsia="仿宋_GB2312" w:cs="仿宋_GB2312"/>
          <w:b w:val="0"/>
          <w:bCs/>
          <w:color w:val="auto"/>
          <w:sz w:val="32"/>
          <w:szCs w:val="32"/>
          <w:lang w:val="en-US" w:eastAsia="zh-CN"/>
        </w:rPr>
        <w:t>果实成熟期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指果实内含物生理合成基本结束,果皮转黄着色率达到95%的时期。早熟品种指11月中旬前成熟的品种（早红脐橙），中熟品种指12月上中旬成熟的品种（纽荷尔脐橙、林娜脐橙、福本脐橙、桃叶橙），晚熟脐橙指1月中下旬以后成熟的品种（红肉脐橙、夏金脐橙、伦晚脐橙、夏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 xml:space="preserve">1.3.3 </w:t>
      </w:r>
      <w:r>
        <w:rPr>
          <w:rFonts w:hint="eastAsia" w:ascii="仿宋_GB2312" w:hAnsi="仿宋_GB2312" w:eastAsia="仿宋_GB2312" w:cs="仿宋_GB2312"/>
          <w:b w:val="0"/>
          <w:bCs/>
          <w:color w:val="auto"/>
          <w:sz w:val="32"/>
          <w:szCs w:val="32"/>
          <w:lang w:val="en-US" w:eastAsia="zh-CN"/>
        </w:rPr>
        <w:t>多花树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指结果枝占春梢总量的60%以上</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 xml:space="preserve">1.3.4 </w:t>
      </w:r>
      <w:r>
        <w:rPr>
          <w:rFonts w:hint="eastAsia" w:ascii="仿宋_GB2312" w:hAnsi="仿宋_GB2312" w:eastAsia="仿宋_GB2312" w:cs="仿宋_GB2312"/>
          <w:b w:val="0"/>
          <w:bCs/>
          <w:color w:val="auto"/>
          <w:sz w:val="32"/>
          <w:szCs w:val="32"/>
          <w:lang w:val="en-US" w:eastAsia="zh-CN"/>
        </w:rPr>
        <w:t>中花树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指结果枝占春梢总量的40—50%</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 xml:space="preserve">1.3.5 </w:t>
      </w:r>
      <w:r>
        <w:rPr>
          <w:rFonts w:hint="eastAsia" w:ascii="仿宋_GB2312" w:hAnsi="仿宋_GB2312" w:eastAsia="仿宋_GB2312" w:cs="仿宋_GB2312"/>
          <w:b w:val="0"/>
          <w:bCs/>
          <w:color w:val="auto"/>
          <w:sz w:val="32"/>
          <w:szCs w:val="32"/>
          <w:lang w:val="en-US" w:eastAsia="zh-CN"/>
        </w:rPr>
        <w:t>少花树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指结果枝占春梢总量的30%以下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秭归脐橙社会化服务组织规范（试行）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2.1　基本内容</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农业服务组织在不流转脐橙种植户、规模经营主体土地经营权的前提下，围绕脐橙种植、管理环节开展的修剪、施肥、病虫防治、采收等服务。</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2.2　基本原则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——面向小农户</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坚持家庭经营的基础性地位，把普通农户作为生产托管服务的主要对象，</w:t>
      </w:r>
      <w:r>
        <w:rPr>
          <w:rFonts w:hint="eastAsia" w:ascii="仿宋_GB2312" w:hAnsi="仿宋_GB2312" w:eastAsia="仿宋_GB2312" w:cs="仿宋_GB2312"/>
          <w:b w:val="0"/>
          <w:bCs/>
          <w:color w:val="auto"/>
          <w:sz w:val="32"/>
          <w:szCs w:val="32"/>
          <w:lang w:val="en-US" w:eastAsia="zh-CN"/>
        </w:rPr>
        <w:t>重点解决小农户做不了、做不好、投入与产出比例倒挂的薄弱环节。</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——突出现代化</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强调适应地理、地形特征的机械化、省力化、信息化种植和管理，集成推广现代农业技术服务，把绿色生态环保理念贯穿到生产托管服务全过程。</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——服务高质量</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以推动农业农村高质量发展为主线，加强农业服务组织能力建设，建立健全质量标准和制度规范，着力培育高素质农业社会化服务组织。</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2.3　基本方式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default"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2.3.1　</w:t>
      </w:r>
      <w:r>
        <w:rPr>
          <w:rFonts w:hint="eastAsia" w:ascii="仿宋_GB2312" w:hAnsi="仿宋_GB2312" w:eastAsia="仿宋_GB2312" w:cs="仿宋_GB2312"/>
          <w:b w:val="0"/>
          <w:bCs/>
          <w:color w:val="auto"/>
          <w:sz w:val="32"/>
          <w:szCs w:val="32"/>
          <w:lang w:val="en-US" w:eastAsia="zh-CN"/>
        </w:rPr>
        <w:t>全程托管服务</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将脐橙生产过程全部委托给农业生产服务组织完成。农业生产服务组织完成服务后，依据合同约定收取全部作业费用。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2.3.2　</w:t>
      </w:r>
      <w:r>
        <w:rPr>
          <w:rFonts w:hint="eastAsia" w:ascii="仿宋_GB2312" w:hAnsi="仿宋_GB2312" w:eastAsia="仿宋_GB2312" w:cs="仿宋_GB2312"/>
          <w:b w:val="0"/>
          <w:bCs/>
          <w:color w:val="auto"/>
          <w:sz w:val="32"/>
          <w:szCs w:val="32"/>
          <w:lang w:val="en-US" w:eastAsia="zh-CN"/>
        </w:rPr>
        <w:t>单环节托管服务</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将脐橙修剪或者施肥、病虫防治、采收等某一个关键环节委托给农业生产服务组织完成。农业生产服务组织完成服务后，依据合同约定收取单环节作业费用。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2.3.3　</w:t>
      </w:r>
      <w:r>
        <w:rPr>
          <w:rFonts w:hint="eastAsia" w:ascii="仿宋_GB2312" w:hAnsi="仿宋_GB2312" w:eastAsia="仿宋_GB2312" w:cs="仿宋_GB2312"/>
          <w:b w:val="0"/>
          <w:bCs/>
          <w:color w:val="auto"/>
          <w:sz w:val="32"/>
          <w:szCs w:val="32"/>
          <w:lang w:val="en-US" w:eastAsia="zh-CN"/>
        </w:rPr>
        <w:t>多环节托管服务</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将脐橙修剪、施肥、病虫防治、采收等两个以上环节委托给农业生产服务组织完成。农业生产服务组织完成服务后，依据合同约定收取各环节作业费用。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2.4　基本条件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　　——登记注册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服务组织经市场监督管理部门或农业农村部门登记注册，取得统一信用社会代码。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　　——机构健全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服务组织内设项目主管、部门经理、财务会计、安全生产、质量监督等基本组织机构，各机构人员分工合理、职责明确。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　　——能力保障</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服务组织有固定的办公场所50㎡以上，配备基本的设施设备，物资储备充分，服务人员技术过硬具有农民技术职称，服务专业、农事活动有保障。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　　——服务规范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　　服务组织开展生产托管服务组织化、专业化、智能化特点突出，事前有约定、事中在监督、事后有验收，人员管理规范，财务管理规范，农事活动规范。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　　——制度完善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　　服务组织章程切合实际、可操作性强；建立并完善各项管理制度，档案管理规范，励约束机制健全。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2.5　基本要求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——约定有合同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与被服务对象签订规范的生产托管服务合同（附录Ａ），条目清晰、内容具体、责任明确。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——服务有标准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根据脐橙种植、管理各环节生产服务实际，制定明确的生产托管服务标准，包括技术标准、数量标准、质量标准、收费标准、验收标准等。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——过程有记录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在服务过程中，建立服务台账（附录Ｂ)、影像记录或定位系统，做到数据可导可查可用，相关记录档案保存期不少于3年。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——人员有培训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每年进行不少于一次的岗前技能培训，各服务队员均应取得相应的技能证书；开展必要的技能比武或知识竞赛，培养2-3名行业技术能手。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——质量有保证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建立生产托管服务承诺保证、检验检测、风险预警、质量评估制度。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——产品有监管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在开展生产托管服务活动全过程中，强化内部监督、行业监督、社会监督，建立投诉举报和纠纷调处机制。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2.6　基本制度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服务组织应建立健全相应的管理制度，至少应包括以下八个方面：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——机构和人员管理制度；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——财务收支管理制度；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——服务质量监督管理制度；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——农业机械和物资设备管理制度；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——安全生产和风险预警管理制度；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——服务台账及档案资料管理制度；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——投诉举报和纠纷调解处理制度；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——其它管理制度。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秭归脐橙社会化服务技术规范（试行）</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3.1　修剪服务技术规范</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3.1.1</w:t>
      </w:r>
      <w:r>
        <w:rPr>
          <w:rFonts w:hint="eastAsia" w:ascii="仿宋_GB2312" w:hAnsi="仿宋_GB2312" w:eastAsia="仿宋_GB2312" w:cs="仿宋_GB2312"/>
          <w:b w:val="0"/>
          <w:bCs/>
          <w:color w:val="auto"/>
          <w:sz w:val="32"/>
          <w:szCs w:val="32"/>
          <w:lang w:val="en-US" w:eastAsia="zh-CN"/>
        </w:rPr>
        <w:t>　修剪使用工具:果树园艺专用修枝剪、枝锯、专用环割刀、电动修枝剪。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bCs w:val="0"/>
          <w:color w:val="auto"/>
          <w:sz w:val="32"/>
          <w:szCs w:val="32"/>
          <w:lang w:val="en-US" w:eastAsia="zh-CN"/>
        </w:rPr>
        <w:t>3.1.2</w:t>
      </w: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kern w:val="2"/>
          <w:sz w:val="32"/>
          <w:szCs w:val="32"/>
          <w:lang w:val="en-US" w:eastAsia="zh-CN" w:bidi="ar-SA"/>
        </w:rPr>
        <w:t>修剪技术术语定义及操作技术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疏剪:指剪除骨干主枝、二、三级副主枝枝梢及单梢(梢上没有二次抽发梢)的修剪，剪口部位为枝梢基部。</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回缩：指剪去多年生枝梢的一部分。</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短截：指剪去一年生枝梢的一部分。</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环割：指使用专用刀具在主枝皮层上环割形成圈状刻印的修剪。促花环割9月中下旬、保果环割5月上中旬。海拔低果园5月上旬，海拔高的果园5月中旬。环割部位：大主枝、强旺枝基部以上3—6cm处。深度：割断韧皮部为宜。宽度：约1㎜，圈数2—3圈，圈间距大于1cm，严禁主干环割和剥皮环割、避免整圈环割。</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 xml:space="preserve">抹梢：指抹去部分一年生新梢。树冠外围由主、副芽抽发形成的从生幼嫩梢按照“三去一、五去二”实施抹梢，成年结果树新抽发夏梢、发育不成熟的晚秋梢全部抹除。 </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摘心：指摘剪未成熟新梢顶芽的修剪。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3.1.3</w:t>
      </w:r>
      <w:r>
        <w:rPr>
          <w:rFonts w:hint="eastAsia" w:ascii="仿宋_GB2312" w:hAnsi="仿宋_GB2312" w:eastAsia="仿宋_GB2312" w:cs="仿宋_GB2312"/>
          <w:b w:val="0"/>
          <w:bCs/>
          <w:color w:val="auto"/>
          <w:sz w:val="32"/>
          <w:szCs w:val="32"/>
          <w:lang w:val="en-US" w:eastAsia="zh-CN"/>
        </w:rPr>
        <w:t>　修剪技术生产应用规范</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bCs w:val="0"/>
          <w:color w:val="auto"/>
          <w:sz w:val="32"/>
          <w:szCs w:val="32"/>
          <w:lang w:val="en-US" w:eastAsia="zh-CN"/>
        </w:rPr>
        <w:t>3.1.3.1</w:t>
      </w: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kern w:val="2"/>
          <w:sz w:val="32"/>
          <w:szCs w:val="32"/>
          <w:lang w:val="en-US" w:eastAsia="zh-CN" w:bidi="ar-SA"/>
        </w:rPr>
        <w:t>修剪时期：早中熟脐橙分冬春修剪和花蕾期修剪，冬春修剪在采果后至发芽前，海拔400m以下冬春修剪，海拔400m以上早春剪；花蕾期修剪根据花量补充修剪，根据海拔高低3月底至4月中旬。晚熟品种分采果后修剪和初冬轻剪。疏果，早中晚熟品种在6月中旬-8月上旬。</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3.1.3.2　</w:t>
      </w:r>
      <w:r>
        <w:rPr>
          <w:rFonts w:hint="eastAsia" w:ascii="仿宋_GB2312" w:hAnsi="仿宋_GB2312" w:eastAsia="仿宋_GB2312" w:cs="仿宋_GB2312"/>
          <w:b w:val="0"/>
          <w:bCs/>
          <w:color w:val="auto"/>
          <w:kern w:val="2"/>
          <w:sz w:val="32"/>
          <w:szCs w:val="32"/>
          <w:lang w:val="en-US" w:eastAsia="zh-CN" w:bidi="ar-SA"/>
        </w:rPr>
        <w:t>修剪的任务</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冬春修剪和采果后修剪：锯主枝调树形，去大枝开天窗，剪弱枝增产量；花蕾期修剪：疏除多余的花蕾和花枝，或疏剪多余的营养梢；初冬修剪：疏除或抹去不需要扩冠的晚秋梢。疏果：摘去部分幼果，克服大小年现象。</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bCs w:val="0"/>
          <w:color w:val="auto"/>
          <w:sz w:val="32"/>
          <w:szCs w:val="32"/>
          <w:lang w:val="en-US" w:eastAsia="zh-CN"/>
        </w:rPr>
        <w:t>3.1.3.3</w:t>
      </w: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kern w:val="2"/>
          <w:sz w:val="32"/>
          <w:szCs w:val="32"/>
          <w:lang w:val="en-US" w:eastAsia="zh-CN" w:bidi="ar-SA"/>
        </w:rPr>
        <w:t>修剪技术</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冬春修剪和采果后修剪：锯主枝，围绕树体转。对于主枝较多的树，绕着树体转一圈，看主枝的方位和角度，参考周边树体的长势长相，思量确定保留3—4个主枝，然后下锯。抽大枝，蹲在树下抬头看。对于树冠较大，内堂郁闭的橘树，蹲在树体的西边仰望东上部，寻找遮光挡亮的大枝，考虑剪掉哪一大枝最能打开光路，然后动剪。剪弱枝，随见顺手干。对于枯枝、病枝、虫枝、交叉枝、徒长枝、骑马枝随见随剪，顺手捎带。</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花蕾期修剪：多花树疏除全部无叶花枝及单叶花序枝；对树势弱、无叶花枝占80%以上的植株，回縮20—30%的结果枝组，再将未回縮的结果枝组的无叶花枝的无叶花枝疏去60—70%。中花树疏除20—30%的无叶花枝，在疏除有叶花序枝的顶花和基部的花，保留第二、三节上的2—3个壮蕾；对树势弱、无叶花枝多的树，疏除40—50%的无叶花枝，或回縮10—15的结果枝组。少花树应疏除部分春梢营养枝，使营养枝与结果枝之比为6︰4或5︰5。</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疏果：摘去畸形果、病虫果、机械损伤果、花皮果、特大果、特小果。</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auto"/>
          <w:sz w:val="32"/>
          <w:szCs w:val="32"/>
          <w:lang w:val="en-US" w:eastAsia="zh-CN"/>
        </w:rPr>
      </w:pPr>
      <w:r>
        <w:rPr>
          <w:rFonts w:hint="eastAsia" w:ascii="仿宋_GB2312" w:hAnsi="仿宋_GB2312" w:eastAsia="仿宋_GB2312" w:cs="仿宋_GB2312"/>
          <w:b w:val="0"/>
          <w:bCs/>
          <w:color w:val="auto"/>
          <w:kern w:val="2"/>
          <w:sz w:val="32"/>
          <w:szCs w:val="32"/>
          <w:lang w:val="en-US" w:eastAsia="zh-CN" w:bidi="ar-SA"/>
        </w:rPr>
        <w:t>初冬修剪：剪去或抹去不需扩冠树上抽发的晚秋梢。</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3.2　施肥服务技术规范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bCs w:val="0"/>
          <w:color w:val="auto"/>
          <w:sz w:val="32"/>
          <w:szCs w:val="32"/>
          <w:lang w:val="en-US" w:eastAsia="zh-CN"/>
        </w:rPr>
        <w:t>3.2.1</w:t>
      </w: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lang w:eastAsia="zh-CN"/>
        </w:rPr>
        <w:t>施肥原则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3.2.1.1</w:t>
      </w:r>
      <w:r>
        <w:rPr>
          <w:rFonts w:hint="eastAsia" w:ascii="仿宋_GB2312" w:hAnsi="仿宋_GB2312" w:eastAsia="仿宋_GB2312" w:cs="仿宋_GB2312"/>
          <w:color w:val="auto"/>
          <w:kern w:val="2"/>
          <w:sz w:val="32"/>
          <w:szCs w:val="32"/>
          <w:lang w:val="en-US" w:eastAsia="zh-CN" w:bidi="ar-SA"/>
        </w:rPr>
        <w:t>　根据测土配方施肥结果确定氮磷钾肥合理用量。可</w:t>
      </w:r>
      <w:r>
        <w:rPr>
          <w:rFonts w:hint="eastAsia" w:ascii="仿宋_GB2312" w:hAnsi="仿宋_GB2312" w:eastAsia="仿宋_GB2312" w:cs="仿宋_GB2312"/>
          <w:b w:val="0"/>
          <w:bCs/>
          <w:color w:val="auto"/>
          <w:sz w:val="32"/>
          <w:szCs w:val="32"/>
          <w:lang w:val="en-US" w:eastAsia="zh-CN"/>
        </w:rPr>
        <w:t>参照测土配方施肥专家咨询系统（见附录C）。</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3.2.1.2</w:t>
      </w:r>
      <w:r>
        <w:rPr>
          <w:rFonts w:hint="eastAsia" w:ascii="仿宋_GB2312" w:hAnsi="仿宋_GB2312" w:eastAsia="仿宋_GB2312" w:cs="仿宋_GB2312"/>
          <w:color w:val="auto"/>
          <w:kern w:val="2"/>
          <w:sz w:val="32"/>
          <w:szCs w:val="32"/>
          <w:lang w:val="en-US" w:eastAsia="zh-CN" w:bidi="ar-SA"/>
        </w:rPr>
        <w:t>　</w:t>
      </w:r>
      <w:r>
        <w:rPr>
          <w:rFonts w:hint="eastAsia" w:ascii="Times New Roman" w:hAnsi="Times New Roman" w:eastAsia="仿宋_GB2312" w:cs="Times New Roman"/>
          <w:i w:val="0"/>
          <w:iCs w:val="0"/>
          <w:caps w:val="0"/>
          <w:color w:val="auto"/>
          <w:spacing w:val="0"/>
          <w:kern w:val="2"/>
          <w:sz w:val="32"/>
          <w:szCs w:val="32"/>
          <w:shd w:val="clear" w:color="auto" w:fill="FFFFFF"/>
          <w:lang w:val="en-US" w:eastAsia="zh-CN" w:bidi="ar-SA"/>
        </w:rPr>
        <w:t>增施有机肥，有机无机肥料配合施用。补充各种中微量元素，</w:t>
      </w:r>
      <w:r>
        <w:rPr>
          <w:rFonts w:hint="eastAsia" w:ascii="仿宋_GB2312" w:hAnsi="仿宋_GB2312" w:eastAsia="仿宋_GB2312" w:cs="仿宋_GB2312"/>
          <w:color w:val="auto"/>
          <w:kern w:val="2"/>
          <w:sz w:val="32"/>
          <w:szCs w:val="32"/>
          <w:lang w:val="en-US" w:eastAsia="zh-CN" w:bidi="ar-SA"/>
        </w:rPr>
        <w:t>实现各种养分均衡供应。</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3.2.1.3</w:t>
      </w:r>
      <w:r>
        <w:rPr>
          <w:rFonts w:hint="eastAsia" w:ascii="仿宋_GB2312" w:hAnsi="仿宋_GB2312" w:eastAsia="仿宋_GB2312" w:cs="仿宋_GB2312"/>
          <w:color w:val="auto"/>
          <w:kern w:val="2"/>
          <w:sz w:val="32"/>
          <w:szCs w:val="32"/>
          <w:lang w:val="en-US" w:eastAsia="zh-CN" w:bidi="ar-SA"/>
        </w:rPr>
        <w:t>　根据果园土壤肥力、树势及产量水平，适当调节氮磷钾肥用量。幼树根系少而嫩，分布浅、吸肥量少，不耐浓肥，要勤施薄施。</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3.2.1.4　</w:t>
      </w:r>
      <w:r>
        <w:rPr>
          <w:rFonts w:hint="eastAsia" w:ascii="仿宋_GB2312" w:hAnsi="仿宋_GB2312" w:eastAsia="仿宋_GB2312" w:cs="仿宋_GB2312"/>
          <w:color w:val="auto"/>
          <w:kern w:val="2"/>
          <w:sz w:val="32"/>
          <w:szCs w:val="32"/>
          <w:lang w:val="en-US" w:eastAsia="zh-CN" w:bidi="ar-SA"/>
        </w:rPr>
        <w:t>土壤酸化严重的果园，适量施用熟石灰等碱性调理剂进行改良。</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3.2.2</w:t>
      </w:r>
      <w:r>
        <w:rPr>
          <w:rFonts w:hint="eastAsia" w:ascii="仿宋_GB2312" w:hAnsi="仿宋_GB2312" w:eastAsia="仿宋_GB2312" w:cs="仿宋_GB2312"/>
          <w:b w:val="0"/>
          <w:bCs/>
          <w:color w:val="auto"/>
          <w:kern w:val="2"/>
          <w:sz w:val="32"/>
          <w:szCs w:val="32"/>
          <w:lang w:val="en-US" w:eastAsia="zh-CN" w:bidi="ar-SA"/>
        </w:rPr>
        <w:t>　施肥前期准备</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3.2.2.1　</w:t>
      </w:r>
      <w:r>
        <w:rPr>
          <w:rFonts w:hint="eastAsia" w:ascii="仿宋_GB2312" w:hAnsi="仿宋_GB2312" w:eastAsia="仿宋_GB2312" w:cs="仿宋_GB2312"/>
          <w:b w:val="0"/>
          <w:bCs/>
          <w:color w:val="auto"/>
          <w:sz w:val="32"/>
          <w:szCs w:val="32"/>
          <w:lang w:val="en-US" w:eastAsia="zh-CN"/>
        </w:rPr>
        <w:t>肥料选择。</w:t>
      </w:r>
      <w:r>
        <w:rPr>
          <w:rFonts w:hint="eastAsia" w:ascii="仿宋_GB2312" w:hAnsi="仿宋_GB2312" w:eastAsia="仿宋_GB2312" w:cs="仿宋_GB2312"/>
          <w:color w:val="auto"/>
          <w:kern w:val="2"/>
          <w:sz w:val="32"/>
          <w:szCs w:val="32"/>
          <w:lang w:val="en-US" w:eastAsia="zh-CN" w:bidi="ar-SA"/>
        </w:rPr>
        <w:t>肥料由农户自行提供。</w:t>
      </w:r>
      <w:r>
        <w:rPr>
          <w:rFonts w:hint="eastAsia" w:ascii="仿宋_GB2312" w:hAnsi="仿宋_GB2312" w:eastAsia="仿宋_GB2312" w:cs="仿宋_GB2312"/>
          <w:b w:val="0"/>
          <w:bCs/>
          <w:color w:val="auto"/>
          <w:sz w:val="32"/>
          <w:szCs w:val="32"/>
          <w:lang w:val="en-US" w:eastAsia="zh-CN"/>
        </w:rPr>
        <w:t>农家肥或饼肥</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要充分腐熟，其它肥料在市场购买。</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3.2.2.2</w:t>
      </w:r>
      <w:r>
        <w:rPr>
          <w:rFonts w:hint="eastAsia" w:ascii="仿宋_GB2312" w:hAnsi="仿宋_GB2312" w:eastAsia="仿宋_GB2312" w:cs="仿宋_GB2312"/>
          <w:b w:val="0"/>
          <w:bCs/>
          <w:color w:val="auto"/>
          <w:kern w:val="2"/>
          <w:sz w:val="32"/>
          <w:szCs w:val="32"/>
          <w:lang w:val="en-US" w:eastAsia="zh-CN" w:bidi="ar-SA"/>
        </w:rPr>
        <w:t>　施肥工具。</w:t>
      </w:r>
      <w:r>
        <w:rPr>
          <w:rFonts w:hint="eastAsia" w:ascii="仿宋_GB2312" w:hAnsi="仿宋_GB2312" w:eastAsia="仿宋_GB2312" w:cs="仿宋_GB2312"/>
          <w:color w:val="auto"/>
          <w:kern w:val="2"/>
          <w:sz w:val="32"/>
          <w:szCs w:val="32"/>
          <w:lang w:val="en-US" w:eastAsia="zh-CN" w:bidi="ar-SA"/>
        </w:rPr>
        <w:t>根据果园立地条件，选择开沟机、微耕机、打孔机等利于果园施肥的工具。</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3.2.3</w:t>
      </w:r>
      <w:r>
        <w:rPr>
          <w:rFonts w:hint="eastAsia" w:ascii="仿宋_GB2312" w:hAnsi="仿宋_GB2312" w:eastAsia="仿宋_GB2312" w:cs="仿宋_GB2312"/>
          <w:b w:val="0"/>
          <w:bCs/>
          <w:color w:val="auto"/>
          <w:kern w:val="2"/>
          <w:sz w:val="32"/>
          <w:szCs w:val="32"/>
          <w:lang w:val="en-US" w:eastAsia="zh-CN" w:bidi="ar-SA"/>
        </w:rPr>
        <w:t>　施肥技术规范</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3.2.3.1　</w:t>
      </w:r>
      <w:r>
        <w:rPr>
          <w:rFonts w:hint="eastAsia" w:ascii="仿宋_GB2312" w:hAnsi="仿宋_GB2312" w:eastAsia="仿宋_GB2312" w:cs="仿宋_GB2312"/>
          <w:b w:val="0"/>
          <w:bCs/>
          <w:color w:val="auto"/>
          <w:kern w:val="2"/>
          <w:sz w:val="32"/>
          <w:szCs w:val="32"/>
          <w:lang w:val="en-US" w:eastAsia="zh-CN" w:bidi="ar-SA"/>
        </w:rPr>
        <w:t>施肥方式。我县常见的机械施肥方式有以下四种。</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3.2.3.1.1</w:t>
      </w:r>
      <w:r>
        <w:rPr>
          <w:rFonts w:hint="eastAsia" w:ascii="仿宋_GB2312" w:hAnsi="仿宋_GB2312" w:eastAsia="仿宋_GB2312" w:cs="仿宋_GB2312"/>
          <w:b w:val="0"/>
          <w:bCs/>
          <w:color w:val="auto"/>
          <w:kern w:val="2"/>
          <w:sz w:val="32"/>
          <w:szCs w:val="32"/>
          <w:lang w:val="en-US" w:eastAsia="zh-CN" w:bidi="ar-SA"/>
        </w:rPr>
        <w:t>　环状沟施法。在树冠滴水线外开一条深20-40cm、宽30-40cm的围沟，将肥料施入沟中，及时覆土。此法适合于贫瘠果园、新垦果园和树冠较小的幼龄果园，可采用开沟机作业。</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3.2.3.1.2　</w:t>
      </w:r>
      <w:r>
        <w:rPr>
          <w:rFonts w:hint="eastAsia" w:ascii="仿宋_GB2312" w:hAnsi="仿宋_GB2312" w:eastAsia="仿宋_GB2312" w:cs="仿宋_GB2312"/>
          <w:b w:val="0"/>
          <w:bCs/>
          <w:color w:val="auto"/>
          <w:kern w:val="2"/>
          <w:sz w:val="32"/>
          <w:szCs w:val="32"/>
          <w:lang w:val="en-US" w:eastAsia="zh-CN" w:bidi="ar-SA"/>
        </w:rPr>
        <w:t>穴施法。用打孔机在树冠周围打4-6个深度为30-50cm的土穴，将配方肥、有机肥或调配好的水溶肥施入穴内，施肥后覆土。此法适用于缓坡地及密植果园。</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3.2.3.1.3</w:t>
      </w:r>
      <w:r>
        <w:rPr>
          <w:rFonts w:hint="eastAsia" w:ascii="仿宋_GB2312" w:hAnsi="仿宋_GB2312" w:eastAsia="仿宋_GB2312" w:cs="仿宋_GB2312"/>
          <w:b w:val="0"/>
          <w:bCs/>
          <w:color w:val="auto"/>
          <w:kern w:val="2"/>
          <w:sz w:val="32"/>
          <w:szCs w:val="32"/>
          <w:lang w:val="en-US" w:eastAsia="zh-CN" w:bidi="ar-SA"/>
        </w:rPr>
        <w:t>　行间沟施法。在果园内顺着果树行向，每行开一条深、宽40-50cm的长形沟，把肥料施入沟内并覆土。开沟方位可按“＃”字行，按横竖方向每年择一方向作业。此法适用于平地果园、幼龄果园。</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3.2.3.1.4　</w:t>
      </w:r>
      <w:r>
        <w:rPr>
          <w:rFonts w:hint="eastAsia" w:ascii="仿宋_GB2312" w:hAnsi="仿宋_GB2312" w:eastAsia="仿宋_GB2312" w:cs="仿宋_GB2312"/>
          <w:b w:val="0"/>
          <w:bCs/>
          <w:color w:val="auto"/>
          <w:kern w:val="2"/>
          <w:sz w:val="32"/>
          <w:szCs w:val="32"/>
          <w:lang w:val="en-US" w:eastAsia="zh-CN" w:bidi="ar-SA"/>
        </w:rPr>
        <w:t>全园翻耕法。先将肥料普施于果树树冠周围，随后用微耕机全园翻耕20-40cm左右。此法适用于平地果园。</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3.2.3.2　</w:t>
      </w:r>
      <w:r>
        <w:rPr>
          <w:rFonts w:hint="eastAsia" w:ascii="仿宋_GB2312" w:hAnsi="仿宋_GB2312" w:eastAsia="仿宋_GB2312" w:cs="仿宋_GB2312"/>
          <w:b w:val="0"/>
          <w:bCs/>
          <w:color w:val="auto"/>
          <w:kern w:val="2"/>
          <w:sz w:val="32"/>
          <w:szCs w:val="32"/>
          <w:lang w:val="en-US" w:eastAsia="zh-CN" w:bidi="ar-SA"/>
        </w:rPr>
        <w:t>施肥时期</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成龄柑橘园肥料一般分三次施用，早中熟和晚熟品种施肥时期稍有不同。</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3.2.3.2.1</w:t>
      </w:r>
      <w:r>
        <w:rPr>
          <w:rFonts w:hint="eastAsia" w:ascii="仿宋_GB2312" w:hAnsi="仿宋_GB2312" w:eastAsia="仿宋_GB2312" w:cs="仿宋_GB2312"/>
          <w:b w:val="0"/>
          <w:bCs/>
          <w:color w:val="auto"/>
          <w:kern w:val="2"/>
          <w:sz w:val="32"/>
          <w:szCs w:val="32"/>
          <w:lang w:val="en-US" w:eastAsia="zh-CN" w:bidi="ar-SA"/>
        </w:rPr>
        <w:t>　早中熟品种。第一次在11月中下旬施还阳肥，以有机肥为主，配合施用氮磷钾肥； 第二次在2月下旬施催芽肥，以氮肥为主；第三次在6月下旬施壮果肥，以钾肥为主。</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3.2.3.2.2</w:t>
      </w:r>
      <w:r>
        <w:rPr>
          <w:rFonts w:hint="eastAsia" w:ascii="仿宋_GB2312" w:hAnsi="仿宋_GB2312" w:eastAsia="仿宋_GB2312" w:cs="仿宋_GB2312"/>
          <w:b w:val="0"/>
          <w:bCs/>
          <w:color w:val="auto"/>
          <w:kern w:val="2"/>
          <w:sz w:val="32"/>
          <w:szCs w:val="32"/>
          <w:lang w:val="en-US" w:eastAsia="zh-CN" w:bidi="ar-SA"/>
        </w:rPr>
        <w:t>　晚熟品种。第一次在10月上中施还阳肥；第二次在2月下旬施催芽肥；第三次在7月上旬施壮果肥。</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3.2.3.3　</w:t>
      </w:r>
      <w:r>
        <w:rPr>
          <w:rFonts w:hint="eastAsia" w:ascii="仿宋_GB2312" w:hAnsi="仿宋_GB2312" w:eastAsia="仿宋_GB2312" w:cs="仿宋_GB2312"/>
          <w:b w:val="0"/>
          <w:bCs/>
          <w:color w:val="auto"/>
          <w:kern w:val="2"/>
          <w:sz w:val="32"/>
          <w:szCs w:val="32"/>
          <w:lang w:val="en-US" w:eastAsia="zh-CN" w:bidi="ar-SA"/>
        </w:rPr>
        <w:t>推荐用量</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3.2.3.3.1　</w:t>
      </w:r>
      <w:r>
        <w:rPr>
          <w:rFonts w:hint="eastAsia" w:ascii="仿宋_GB2312" w:hAnsi="仿宋_GB2312" w:eastAsia="仿宋_GB2312" w:cs="仿宋_GB2312"/>
          <w:b w:val="0"/>
          <w:bCs/>
          <w:color w:val="auto"/>
          <w:kern w:val="2"/>
          <w:sz w:val="32"/>
          <w:szCs w:val="32"/>
          <w:lang w:val="en-US" w:eastAsia="zh-CN" w:bidi="ar-SA"/>
        </w:rPr>
        <w:t>还阳肥。施用农家肥10-15Kg生物有机肥5-10kg/株，平衡型或高氮型复合肥1-1.25Kg/株。</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3.2.3.3.2　</w:t>
      </w:r>
      <w:r>
        <w:rPr>
          <w:rFonts w:hint="eastAsia" w:ascii="仿宋_GB2312" w:hAnsi="仿宋_GB2312" w:eastAsia="仿宋_GB2312" w:cs="仿宋_GB2312"/>
          <w:b w:val="0"/>
          <w:bCs/>
          <w:color w:val="auto"/>
          <w:kern w:val="2"/>
          <w:sz w:val="32"/>
          <w:szCs w:val="32"/>
          <w:lang w:val="en-US" w:eastAsia="zh-CN" w:bidi="ar-SA"/>
        </w:rPr>
        <w:t>催芽肥。视树势施用高氮型复合肥0.5-1kg/株。</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3.2.3.3.3　</w:t>
      </w:r>
      <w:r>
        <w:rPr>
          <w:rFonts w:hint="eastAsia" w:ascii="仿宋_GB2312" w:hAnsi="仿宋_GB2312" w:eastAsia="仿宋_GB2312" w:cs="仿宋_GB2312"/>
          <w:b w:val="0"/>
          <w:bCs/>
          <w:color w:val="auto"/>
          <w:kern w:val="2"/>
          <w:sz w:val="32"/>
          <w:szCs w:val="32"/>
          <w:lang w:val="en-US" w:eastAsia="zh-CN" w:bidi="ar-SA"/>
        </w:rPr>
        <w:t>壮果肥。施用高钾型复合肥0.75-1.25kg/株。</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3.2.3.3.4</w:t>
      </w:r>
      <w:r>
        <w:rPr>
          <w:rFonts w:hint="eastAsia" w:ascii="仿宋_GB2312" w:hAnsi="仿宋_GB2312" w:eastAsia="仿宋_GB2312" w:cs="仿宋_GB2312"/>
          <w:b w:val="0"/>
          <w:bCs/>
          <w:color w:val="auto"/>
          <w:kern w:val="2"/>
          <w:sz w:val="32"/>
          <w:szCs w:val="32"/>
          <w:lang w:val="en-US" w:eastAsia="zh-CN" w:bidi="ar-SA"/>
        </w:rPr>
        <w:t>　中微量元素肥料。结合病虫害防治喷施，敖合铁0.1-0.2%，硫酸锌0.1-0.2%，硫酸锰0.2-0.4%，硼砂0.1-0.2%。</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黑体" w:hAnsi="黑体" w:eastAsia="黑体" w:cs="黑体"/>
          <w:b w:val="0"/>
          <w:bCs/>
          <w:color w:val="auto"/>
          <w:sz w:val="32"/>
          <w:szCs w:val="32"/>
          <w:lang w:val="en-US" w:eastAsia="zh-CN"/>
        </w:rPr>
        <w:t>3.3　植保服务技术规范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3.3.1</w:t>
      </w:r>
      <w:r>
        <w:rPr>
          <w:rFonts w:hint="eastAsia" w:ascii="仿宋_GB2312" w:hAnsi="仿宋_GB2312" w:eastAsia="仿宋_GB2312" w:cs="仿宋_GB2312"/>
          <w:b w:val="0"/>
          <w:bCs/>
          <w:color w:val="auto"/>
          <w:sz w:val="32"/>
          <w:szCs w:val="32"/>
          <w:lang w:val="en-US" w:eastAsia="zh-CN"/>
        </w:rPr>
        <w:t>　植保服务工具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参与植保服务的植保无人机应符合NY/T 3213相关规定，同时还应具备自主飞行、断点续喷、随速(变量)喷雾、高精度定位等作业功能，且需在湖北省北斗农机信息化智能管理系统登记备案；无人机操作手应年满18周岁，并经过专业培训机构培训取得相应的上岗资格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3.3.2</w:t>
      </w:r>
      <w:r>
        <w:rPr>
          <w:rFonts w:hint="eastAsia" w:ascii="仿宋_GB2312" w:hAnsi="仿宋_GB2312" w:eastAsia="仿宋_GB2312" w:cs="仿宋_GB2312"/>
          <w:b w:val="0"/>
          <w:bCs/>
          <w:color w:val="auto"/>
          <w:sz w:val="32"/>
          <w:szCs w:val="32"/>
          <w:lang w:val="en-US" w:eastAsia="zh-CN"/>
        </w:rPr>
        <w:t>　植保服务时间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按照“预防为主、综合防治”的植保总方针，根据脐橙病虫害发生规律精准用药（见附录D）。病害应在发生初期，即出现中心病株时用药；虫害应根据不同田块达到防治标准的时间来用药。可参照NY/T 2044-2011《脐橙主要病虫害防治技术规范》进行。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3.3.3</w:t>
      </w:r>
      <w:r>
        <w:rPr>
          <w:rFonts w:hint="eastAsia" w:ascii="仿宋_GB2312" w:hAnsi="仿宋_GB2312" w:eastAsia="仿宋_GB2312" w:cs="仿宋_GB2312"/>
          <w:b w:val="0"/>
          <w:bCs/>
          <w:color w:val="auto"/>
          <w:sz w:val="32"/>
          <w:szCs w:val="32"/>
          <w:lang w:val="en-US" w:eastAsia="zh-CN"/>
        </w:rPr>
        <w:t>　植保服务前期准备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3.3.3.1</w:t>
      </w:r>
      <w:r>
        <w:rPr>
          <w:rFonts w:hint="eastAsia" w:ascii="仿宋_GB2312" w:hAnsi="仿宋_GB2312" w:eastAsia="仿宋_GB2312" w:cs="仿宋_GB2312"/>
          <w:b w:val="0"/>
          <w:bCs/>
          <w:color w:val="auto"/>
          <w:sz w:val="32"/>
          <w:szCs w:val="32"/>
          <w:lang w:val="en-US" w:eastAsia="zh-CN"/>
        </w:rPr>
        <w:t>　现场踏勘。飞行作业前现场勘察地形是否适合飞防，排查果园中的不适宜作业区域，测量作业面积，规划作业路线，选好植保无人机起降地点。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3.3.3.2　</w:t>
      </w:r>
      <w:r>
        <w:rPr>
          <w:rFonts w:hint="eastAsia" w:ascii="仿宋_GB2312" w:hAnsi="仿宋_GB2312" w:eastAsia="仿宋_GB2312" w:cs="仿宋_GB2312"/>
          <w:b w:val="0"/>
          <w:bCs/>
          <w:color w:val="auto"/>
          <w:sz w:val="32"/>
          <w:szCs w:val="32"/>
          <w:lang w:val="en-US" w:eastAsia="zh-CN"/>
        </w:rPr>
        <w:t>农药选择。农药的使用应符合NY1276和GB/T 8321，优先选择悬浮剂、水乳剂、微乳剂、乳油等适宜无人机作业的剂型，禁止使用高毒、剧毒农药。并按药液量的适当比例添加植保无人机专用助剂，助剂应具有防漂移、抗蒸发、增加黏附和渗透吸收作用。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3.3.3.3</w:t>
      </w:r>
      <w:r>
        <w:rPr>
          <w:rFonts w:hint="eastAsia" w:ascii="仿宋_GB2312" w:hAnsi="仿宋_GB2312" w:eastAsia="仿宋_GB2312" w:cs="仿宋_GB2312"/>
          <w:b w:val="0"/>
          <w:bCs/>
          <w:color w:val="auto"/>
          <w:sz w:val="32"/>
          <w:szCs w:val="32"/>
          <w:lang w:val="en-US" w:eastAsia="zh-CN"/>
        </w:rPr>
        <w:t>　气象条件。施药前应密切关注天气情况，环境温度&lt;35℃，风速&lt;3m/s，预计施药后24h没有降雨。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3.3.3.4　</w:t>
      </w:r>
      <w:r>
        <w:rPr>
          <w:rFonts w:hint="eastAsia" w:ascii="仿宋_GB2312" w:hAnsi="仿宋_GB2312" w:eastAsia="仿宋_GB2312" w:cs="仿宋_GB2312"/>
          <w:b w:val="0"/>
          <w:bCs/>
          <w:color w:val="auto"/>
          <w:sz w:val="32"/>
          <w:szCs w:val="32"/>
          <w:lang w:val="en-US" w:eastAsia="zh-CN"/>
        </w:rPr>
        <w:t>作业准备。一是每次启动植保无人机前必须对各部位进行例行检查，从前到后、从上到下、从外到内，检查完毕后方可启动。二是作业前应确保作业区域内无其他无关人员。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3.3.4　</w:t>
      </w:r>
      <w:r>
        <w:rPr>
          <w:rFonts w:hint="eastAsia" w:ascii="仿宋_GB2312" w:hAnsi="仿宋_GB2312" w:eastAsia="仿宋_GB2312" w:cs="仿宋_GB2312"/>
          <w:b w:val="0"/>
          <w:bCs/>
          <w:color w:val="auto"/>
          <w:sz w:val="32"/>
          <w:szCs w:val="32"/>
          <w:lang w:val="en-US" w:eastAsia="zh-CN"/>
        </w:rPr>
        <w:t>植保服务规范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3.3.4.1</w:t>
      </w:r>
      <w:r>
        <w:rPr>
          <w:rFonts w:hint="eastAsia" w:ascii="仿宋_GB2312" w:hAnsi="仿宋_GB2312" w:eastAsia="仿宋_GB2312" w:cs="仿宋_GB2312"/>
          <w:b w:val="0"/>
          <w:bCs/>
          <w:color w:val="auto"/>
          <w:sz w:val="32"/>
          <w:szCs w:val="32"/>
          <w:lang w:val="en-US" w:eastAsia="zh-CN"/>
        </w:rPr>
        <w:t>　作业高度。飞行作业高度应根据作物大小和实际生长情况酌情调整，一般在作物冠层上方2-3m。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3.3.4.2</w:t>
      </w:r>
      <w:r>
        <w:rPr>
          <w:rFonts w:hint="eastAsia" w:ascii="仿宋_GB2312" w:hAnsi="仿宋_GB2312" w:eastAsia="仿宋_GB2312" w:cs="仿宋_GB2312"/>
          <w:b w:val="0"/>
          <w:bCs/>
          <w:color w:val="auto"/>
          <w:sz w:val="32"/>
          <w:szCs w:val="32"/>
          <w:lang w:val="en-US" w:eastAsia="zh-CN"/>
        </w:rPr>
        <w:t>　作业方式。植保无人机作业方式应根据不同防治方法确定，其中采取诱杀法防治的可应用点喷或隔行带状喷洒，采取其他方式的应全园均匀喷雾。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3.3.4.3　</w:t>
      </w:r>
      <w:r>
        <w:rPr>
          <w:rFonts w:hint="eastAsia" w:ascii="仿宋_GB2312" w:hAnsi="仿宋_GB2312" w:eastAsia="仿宋_GB2312" w:cs="仿宋_GB2312"/>
          <w:b w:val="0"/>
          <w:bCs/>
          <w:color w:val="auto"/>
          <w:sz w:val="32"/>
          <w:szCs w:val="32"/>
          <w:lang w:val="en-US" w:eastAsia="zh-CN"/>
        </w:rPr>
        <w:t>作业速度。植保无人机作业应匀速飞行，一般作业时应保持在2-4m/s。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3.3.4.4　</w:t>
      </w:r>
      <w:r>
        <w:rPr>
          <w:rFonts w:hint="eastAsia" w:ascii="仿宋_GB2312" w:hAnsi="仿宋_GB2312" w:eastAsia="仿宋_GB2312" w:cs="仿宋_GB2312"/>
          <w:b w:val="0"/>
          <w:bCs/>
          <w:color w:val="auto"/>
          <w:sz w:val="32"/>
          <w:szCs w:val="32"/>
          <w:lang w:val="en-US" w:eastAsia="zh-CN"/>
        </w:rPr>
        <w:t>作业位置。无人机手操作位置应处于上风向，保证视野宽阔且不能阻挡遥控器信号。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3.3.4.5　</w:t>
      </w:r>
      <w:r>
        <w:rPr>
          <w:rFonts w:hint="eastAsia" w:ascii="仿宋_GB2312" w:hAnsi="仿宋_GB2312" w:eastAsia="仿宋_GB2312" w:cs="仿宋_GB2312"/>
          <w:b w:val="0"/>
          <w:bCs/>
          <w:color w:val="auto"/>
          <w:sz w:val="32"/>
          <w:szCs w:val="32"/>
          <w:lang w:val="en-US" w:eastAsia="zh-CN"/>
        </w:rPr>
        <w:t>防护措施。田间作业人员需着工作服，佩戴必要的防护用品，做好自身防护。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3.3.4.6　</w:t>
      </w:r>
      <w:r>
        <w:rPr>
          <w:rFonts w:hint="eastAsia" w:ascii="仿宋_GB2312" w:hAnsi="仿宋_GB2312" w:eastAsia="仿宋_GB2312" w:cs="仿宋_GB2312"/>
          <w:b w:val="0"/>
          <w:bCs/>
          <w:color w:val="auto"/>
          <w:sz w:val="32"/>
          <w:szCs w:val="32"/>
          <w:lang w:val="en-US" w:eastAsia="zh-CN"/>
        </w:rPr>
        <w:t>包装废弃物处理。作业结束后，妥善处理农药包装废弃物，禁止随意丢弃。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3.3.4.7　</w:t>
      </w:r>
      <w:r>
        <w:rPr>
          <w:rFonts w:hint="eastAsia" w:ascii="仿宋_GB2312" w:hAnsi="仿宋_GB2312" w:eastAsia="仿宋_GB2312" w:cs="仿宋_GB2312"/>
          <w:b w:val="0"/>
          <w:bCs/>
          <w:color w:val="auto"/>
          <w:sz w:val="32"/>
          <w:szCs w:val="32"/>
          <w:lang w:val="en-US" w:eastAsia="zh-CN"/>
        </w:rPr>
        <w:t>作业记录。作业结束后，及时填写植保服务作业档案，包括作业时间、作业地点、作业人员、天气情况、飞机编号、作业高度、作业方式、防治面积、亩用药液量等信息，并由服务购买方签字确认（见附录E)。</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3.4　采收服务技术规范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3.4.1</w:t>
      </w:r>
      <w:r>
        <w:rPr>
          <w:rFonts w:hint="eastAsia" w:ascii="仿宋_GB2312" w:hAnsi="仿宋_GB2312" w:eastAsia="仿宋_GB2312" w:cs="仿宋_GB2312"/>
          <w:b w:val="0"/>
          <w:bCs/>
          <w:color w:val="auto"/>
          <w:sz w:val="32"/>
          <w:szCs w:val="32"/>
          <w:lang w:val="en-US" w:eastAsia="zh-CN"/>
        </w:rPr>
        <w:t>　采摘工具  采果剪为园头凹形专用剪，采果蓝筐、装运筐内面平整光滑，并具有软垫包裹材料，塑制装运筐应有多筐叠放卡位，配备手套、双面梯等必备工具。</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3.4.2</w:t>
      </w: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kern w:val="2"/>
          <w:sz w:val="32"/>
          <w:szCs w:val="32"/>
          <w:lang w:val="en-US" w:eastAsia="zh-CN" w:bidi="ar-SA"/>
        </w:rPr>
        <w:t>开园采摘时间：开采时果色由青转黄应达到果面95%以上，果实可溶性固形物达到各品种成熟期固有含量,秭归早红脐橙11月上旬、罗脐11月中下旬、纽荷尔12月上旬、红肉1月中下旬、伦晚4月上旬、夏橙5月中旬。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3.4.3</w:t>
      </w:r>
      <w:r>
        <w:rPr>
          <w:rFonts w:hint="eastAsia" w:ascii="仿宋_GB2312" w:hAnsi="仿宋_GB2312" w:eastAsia="仿宋_GB2312" w:cs="仿宋_GB2312"/>
          <w:b w:val="0"/>
          <w:bCs/>
          <w:color w:val="auto"/>
          <w:sz w:val="32"/>
          <w:szCs w:val="32"/>
          <w:lang w:val="en-US" w:eastAsia="zh-CN"/>
        </w:rPr>
        <w:t>　采前准备：服务队队员进园前明确一名组长负责人，队员穿好采果服装，剪平指甲，戴上手套、备齐合格采摘工具，采果期间禁止饮酒。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3.4.4</w:t>
      </w:r>
      <w:r>
        <w:rPr>
          <w:rFonts w:hint="eastAsia" w:ascii="仿宋_GB2312" w:hAnsi="仿宋_GB2312" w:eastAsia="仿宋_GB2312" w:cs="仿宋_GB2312"/>
          <w:b w:val="0"/>
          <w:bCs/>
          <w:color w:val="auto"/>
          <w:sz w:val="32"/>
          <w:szCs w:val="32"/>
          <w:lang w:val="en-US" w:eastAsia="zh-CN"/>
        </w:rPr>
        <w:t>　规范采摘：使用园头凹形采果剪，第一剪连同果柄剪下，第二剪全部剪去果柄（俗称“一果两剪”），不伤果蒂，果顶平滑不刮脸，禁止揪、撤、连枝、带果柄采摘；采摘果实轻拿轻放，放入准备好的专用采果筐，严禁丢、抛入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3.4.5</w:t>
      </w:r>
      <w:r>
        <w:rPr>
          <w:rFonts w:hint="eastAsia" w:ascii="仿宋_GB2312" w:hAnsi="仿宋_GB2312" w:eastAsia="仿宋_GB2312" w:cs="仿宋_GB2312"/>
          <w:b w:val="0"/>
          <w:bCs/>
          <w:color w:val="auto"/>
          <w:sz w:val="32"/>
          <w:szCs w:val="32"/>
          <w:lang w:val="en-US" w:eastAsia="zh-CN"/>
        </w:rPr>
        <w:t>　采摘出园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3.4.5.1</w:t>
      </w:r>
      <w:r>
        <w:rPr>
          <w:rFonts w:hint="eastAsia" w:ascii="仿宋_GB2312" w:hAnsi="仿宋_GB2312" w:eastAsia="仿宋_GB2312" w:cs="仿宋_GB2312"/>
          <w:b w:val="0"/>
          <w:bCs/>
          <w:color w:val="auto"/>
          <w:sz w:val="32"/>
          <w:szCs w:val="32"/>
          <w:lang w:val="en-US" w:eastAsia="zh-CN"/>
        </w:rPr>
        <w:t>　山地轨道运输规范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3.4.5.1.1　</w:t>
      </w:r>
      <w:r>
        <w:rPr>
          <w:rFonts w:hint="eastAsia" w:ascii="仿宋_GB2312" w:hAnsi="仿宋_GB2312" w:eastAsia="仿宋_GB2312" w:cs="仿宋_GB2312"/>
          <w:b w:val="0"/>
          <w:bCs/>
          <w:color w:val="auto"/>
          <w:sz w:val="32"/>
          <w:szCs w:val="32"/>
          <w:lang w:val="en-US" w:eastAsia="zh-CN"/>
        </w:rPr>
        <w:t>专人使用。村集体经济组织或项目配套投资建设开展有偿服务的轨道，固定专人操作、管理，使用轨道时应穿紧身衣物，严禁酒后、疲劳、带病作业。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3.4.5.1.2</w:t>
      </w:r>
      <w:r>
        <w:rPr>
          <w:rFonts w:hint="eastAsia" w:ascii="仿宋_GB2312" w:hAnsi="仿宋_GB2312" w:eastAsia="仿宋_GB2312" w:cs="仿宋_GB2312"/>
          <w:b w:val="0"/>
          <w:bCs/>
          <w:color w:val="auto"/>
          <w:sz w:val="32"/>
          <w:szCs w:val="32"/>
          <w:lang w:val="en-US" w:eastAsia="zh-CN"/>
        </w:rPr>
        <w:t>　随用随检。一是定期保养，加注润滑油，使用前检查各连接部位是否牢固，设备运行是否正常；二是操作机械前，查看轨道周围是否有其他人员及障碍物。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3.4.5.1.3</w:t>
      </w:r>
      <w:r>
        <w:rPr>
          <w:rFonts w:hint="eastAsia" w:ascii="仿宋_GB2312" w:hAnsi="仿宋_GB2312" w:eastAsia="仿宋_GB2312" w:cs="仿宋_GB2312"/>
          <w:b w:val="0"/>
          <w:bCs/>
          <w:color w:val="auto"/>
          <w:sz w:val="32"/>
          <w:szCs w:val="32"/>
          <w:lang w:val="en-US" w:eastAsia="zh-CN"/>
        </w:rPr>
        <w:t>　严禁载人。轨道运输线运行时，严禁载人，周围1m内，严禁站人。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3.4.5.1.4　</w:t>
      </w:r>
      <w:r>
        <w:rPr>
          <w:rFonts w:hint="eastAsia" w:ascii="仿宋_GB2312" w:hAnsi="仿宋_GB2312" w:eastAsia="仿宋_GB2312" w:cs="仿宋_GB2312"/>
          <w:b w:val="0"/>
          <w:bCs/>
          <w:color w:val="auto"/>
          <w:sz w:val="32"/>
          <w:szCs w:val="32"/>
          <w:lang w:val="en-US" w:eastAsia="zh-CN"/>
        </w:rPr>
        <w:t>严禁超载。运载货物应低于设计运载能力。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3.4.5.1.5</w:t>
      </w:r>
      <w:r>
        <w:rPr>
          <w:rFonts w:hint="eastAsia" w:ascii="仿宋_GB2312" w:hAnsi="仿宋_GB2312" w:eastAsia="仿宋_GB2312" w:cs="仿宋_GB2312"/>
          <w:b w:val="0"/>
          <w:bCs/>
          <w:color w:val="auto"/>
          <w:sz w:val="32"/>
          <w:szCs w:val="32"/>
          <w:lang w:val="en-US" w:eastAsia="zh-CN"/>
        </w:rPr>
        <w:t>　严禁改装。严禁私自改变货箱形状、长度、宽度等。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3.4.5.2</w:t>
      </w:r>
      <w:r>
        <w:rPr>
          <w:rFonts w:hint="eastAsia" w:ascii="仿宋_GB2312" w:hAnsi="仿宋_GB2312" w:eastAsia="仿宋_GB2312" w:cs="仿宋_GB2312"/>
          <w:b w:val="0"/>
          <w:bCs/>
          <w:color w:val="auto"/>
          <w:sz w:val="32"/>
          <w:szCs w:val="32"/>
          <w:lang w:val="en-US" w:eastAsia="zh-CN"/>
        </w:rPr>
        <w:t>　农用无人机吊运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3.4.5.2.1</w:t>
      </w: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color w:val="auto"/>
          <w:sz w:val="32"/>
          <w:szCs w:val="32"/>
          <w:lang w:val="en-US" w:eastAsia="zh-CN"/>
        </w:rPr>
        <w:t>操作人员必须通过专业技术培训，并通过考核取得操作手合格证，持证上岗，严禁饮酒，佩戴安全帽，随身携带相关证书和证件。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3.4.5.2.2　</w:t>
      </w:r>
      <w:r>
        <w:rPr>
          <w:rFonts w:hint="eastAsia" w:ascii="仿宋_GB2312" w:hAnsi="仿宋_GB2312" w:eastAsia="仿宋_GB2312" w:cs="仿宋_GB2312"/>
          <w:color w:val="auto"/>
          <w:sz w:val="32"/>
          <w:szCs w:val="32"/>
          <w:lang w:val="en-US" w:eastAsia="zh-CN"/>
        </w:rPr>
        <w:t>吊运农用无人机载重量要达到50kg以上，严禁改装，实名登记且投保责任保险。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3.4.5.2.3　</w:t>
      </w:r>
      <w:r>
        <w:rPr>
          <w:rFonts w:hint="eastAsia" w:ascii="仿宋_GB2312" w:hAnsi="仿宋_GB2312" w:eastAsia="仿宋_GB2312" w:cs="仿宋_GB2312"/>
          <w:color w:val="auto"/>
          <w:sz w:val="32"/>
          <w:szCs w:val="32"/>
          <w:lang w:val="en-US" w:eastAsia="zh-CN"/>
        </w:rPr>
        <w:t>吊运前规划好飞行路线，寻找合适的起降点。进行空载试飞，飞行高度、速度、距离、载物重量不能高于无人机额定设计值。检查吊具和绳索的牢固度和可靠性。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3.4.5.2.4　</w:t>
      </w:r>
      <w:r>
        <w:rPr>
          <w:rFonts w:hint="eastAsia" w:ascii="仿宋_GB2312" w:hAnsi="仿宋_GB2312" w:eastAsia="仿宋_GB2312" w:cs="仿宋_GB2312"/>
          <w:color w:val="auto"/>
          <w:sz w:val="32"/>
          <w:szCs w:val="32"/>
          <w:lang w:val="en-US" w:eastAsia="zh-CN"/>
        </w:rPr>
        <w:t>起降时疏散作业区域以及周边人员，须与农用无人飞机保持6m以上安全距离。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 xml:space="preserve">3.4.5.2.5  </w:t>
      </w:r>
      <w:r>
        <w:rPr>
          <w:rFonts w:hint="eastAsia" w:ascii="仿宋_GB2312" w:hAnsi="仿宋_GB2312" w:eastAsia="仿宋_GB2312" w:cs="仿宋_GB2312"/>
          <w:color w:val="auto"/>
          <w:sz w:val="32"/>
          <w:szCs w:val="32"/>
          <w:lang w:val="en-US" w:eastAsia="zh-CN"/>
        </w:rPr>
        <w:t>吊运时随时观察无人机电池电量、温度、周围障碍物、行人，保障无人机正常运行。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3.4.5.3</w:t>
      </w:r>
      <w:r>
        <w:rPr>
          <w:rFonts w:hint="eastAsia" w:ascii="仿宋_GB2312" w:hAnsi="仿宋_GB2312" w:eastAsia="仿宋_GB2312" w:cs="仿宋_GB2312"/>
          <w:b w:val="0"/>
          <w:bCs/>
          <w:color w:val="auto"/>
          <w:sz w:val="32"/>
          <w:szCs w:val="32"/>
          <w:lang w:val="en-US" w:eastAsia="zh-CN"/>
        </w:rPr>
        <w:t>　人工装运出园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人工运送时，装运筐装果量厚度应不高于40cm，避免挤压伤果，卸筐时应两人抬放，使用可重叠堆放的塑制装运筐，装果量不得超过筐内卡位重叠线。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3.4.6</w:t>
      </w:r>
      <w:r>
        <w:rPr>
          <w:rFonts w:hint="eastAsia" w:ascii="仿宋_GB2312" w:hAnsi="仿宋_GB2312" w:eastAsia="仿宋_GB2312" w:cs="仿宋_GB2312"/>
          <w:b w:val="0"/>
          <w:bCs/>
          <w:color w:val="auto"/>
          <w:sz w:val="32"/>
          <w:szCs w:val="32"/>
          <w:lang w:val="en-US" w:eastAsia="zh-CN"/>
        </w:rPr>
        <w:t>　果园环境维护:采果中产生的废弃物集中收集，及时进行无害化处理，不得滞留果园。</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3.5　采后处理服务技术规范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3.5.1</w:t>
      </w:r>
      <w:r>
        <w:rPr>
          <w:rFonts w:hint="eastAsia" w:ascii="仿宋_GB2312" w:hAnsi="仿宋_GB2312" w:eastAsia="仿宋_GB2312" w:cs="仿宋_GB2312"/>
          <w:b w:val="0"/>
          <w:bCs/>
          <w:color w:val="auto"/>
          <w:sz w:val="32"/>
          <w:szCs w:val="32"/>
          <w:lang w:val="en-US" w:eastAsia="zh-CN"/>
        </w:rPr>
        <w:t>　冷库贮存服务</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3.5.1.1</w:t>
      </w:r>
      <w:r>
        <w:rPr>
          <w:rFonts w:hint="eastAsia" w:ascii="仿宋_GB2312" w:hAnsi="仿宋_GB2312" w:eastAsia="仿宋_GB2312" w:cs="仿宋_GB2312"/>
          <w:b w:val="0"/>
          <w:bCs/>
          <w:color w:val="auto"/>
          <w:sz w:val="32"/>
          <w:szCs w:val="32"/>
          <w:lang w:val="en-US" w:eastAsia="zh-CN"/>
        </w:rPr>
        <w:t>　冷库服务基本条件：容积大于500m3的中大型冷库；具有自动控温控湿实施设备，一般可调温度范围满足范围：-1-25℃；具有相应果实储备载具。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3.5.1.2</w:t>
      </w:r>
      <w:r>
        <w:rPr>
          <w:rFonts w:hint="eastAsia" w:ascii="仿宋_GB2312" w:hAnsi="仿宋_GB2312" w:eastAsia="仿宋_GB2312" w:cs="仿宋_GB2312"/>
          <w:b w:val="0"/>
          <w:bCs/>
          <w:color w:val="auto"/>
          <w:sz w:val="32"/>
          <w:szCs w:val="32"/>
          <w:lang w:val="en-US" w:eastAsia="zh-CN"/>
        </w:rPr>
        <w:t>　入库果实成熟度：达到90%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bCs w:val="0"/>
          <w:color w:val="auto"/>
          <w:sz w:val="32"/>
          <w:szCs w:val="32"/>
          <w:lang w:val="en-US" w:eastAsia="zh-CN"/>
        </w:rPr>
        <w:t>3.5.1.3</w:t>
      </w:r>
      <w:r>
        <w:rPr>
          <w:rFonts w:hint="eastAsia" w:ascii="仿宋_GB2312" w:hAnsi="仿宋_GB2312" w:eastAsia="仿宋_GB2312" w:cs="仿宋_GB2312"/>
          <w:b w:val="0"/>
          <w:bCs/>
          <w:color w:val="auto"/>
          <w:sz w:val="32"/>
          <w:szCs w:val="32"/>
          <w:lang w:val="en-US" w:eastAsia="zh-CN"/>
        </w:rPr>
        <w:t>　果实入库前处理：摘除病虫果、损伤果、腐烂果，在果品允许使用农药范围内使用杀菌剂，按标准浓度浸洗鲜果，</w:t>
      </w:r>
      <w:r>
        <w:rPr>
          <w:rFonts w:hint="eastAsia" w:ascii="仿宋_GB2312" w:hAnsi="仿宋_GB2312" w:eastAsia="仿宋_GB2312" w:cs="仿宋_GB2312"/>
          <w:b w:val="0"/>
          <w:bCs/>
          <w:color w:val="auto"/>
          <w:kern w:val="2"/>
          <w:sz w:val="32"/>
          <w:szCs w:val="32"/>
          <w:lang w:val="en-US" w:eastAsia="zh-CN" w:bidi="ar-SA"/>
        </w:rPr>
        <w:t>预处散湿48-60h。入库前冷库实施消毒处理。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bCs w:val="0"/>
          <w:color w:val="auto"/>
          <w:sz w:val="32"/>
          <w:szCs w:val="32"/>
          <w:lang w:val="en-US" w:eastAsia="zh-CN"/>
        </w:rPr>
        <w:t>3.5.1.4</w:t>
      </w:r>
      <w:r>
        <w:rPr>
          <w:rFonts w:hint="eastAsia" w:ascii="仿宋_GB2312" w:hAnsi="仿宋_GB2312" w:eastAsia="仿宋_GB2312" w:cs="仿宋_GB2312"/>
          <w:b w:val="0"/>
          <w:bCs/>
          <w:color w:val="auto"/>
          <w:sz w:val="32"/>
          <w:szCs w:val="32"/>
          <w:lang w:val="en-US" w:eastAsia="zh-CN"/>
        </w:rPr>
        <w:t>　冷库储存管理：储存期库温高于水冰点，调控保持1—3℃范围的恒温，避免库温波动损坏果实细胞，造成生理腐烂，每隔36h打开设备换气散湿一</w:t>
      </w:r>
      <w:r>
        <w:rPr>
          <w:rFonts w:hint="eastAsia" w:ascii="仿宋_GB2312" w:hAnsi="仿宋_GB2312" w:eastAsia="仿宋_GB2312" w:cs="仿宋_GB2312"/>
          <w:b w:val="0"/>
          <w:bCs/>
          <w:color w:val="auto"/>
          <w:kern w:val="2"/>
          <w:sz w:val="32"/>
          <w:szCs w:val="32"/>
          <w:lang w:val="en-US" w:eastAsia="zh-CN" w:bidi="ar-SA"/>
        </w:rPr>
        <w:t>次，时间3-4h。</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bCs w:val="0"/>
          <w:color w:val="auto"/>
          <w:sz w:val="32"/>
          <w:szCs w:val="32"/>
          <w:lang w:val="en-US" w:eastAsia="zh-CN"/>
        </w:rPr>
        <w:t>3.5.1.5</w:t>
      </w:r>
      <w:r>
        <w:rPr>
          <w:rFonts w:hint="eastAsia" w:ascii="仿宋_GB2312" w:hAnsi="仿宋_GB2312" w:eastAsia="仿宋_GB2312" w:cs="仿宋_GB2312"/>
          <w:b w:val="0"/>
          <w:bCs/>
          <w:color w:val="auto"/>
          <w:sz w:val="32"/>
          <w:szCs w:val="32"/>
          <w:lang w:val="en-US" w:eastAsia="zh-CN"/>
        </w:rPr>
        <w:t>　果实出库管理：出库前三天，冷库温度逐步调控至接近室外常温，同时换气散湿，果实出库后及时分选伤果、腐烂果，进行环保处</w:t>
      </w:r>
      <w:r>
        <w:rPr>
          <w:rFonts w:hint="eastAsia" w:ascii="仿宋_GB2312" w:hAnsi="仿宋_GB2312" w:eastAsia="仿宋_GB2312" w:cs="仿宋_GB2312"/>
          <w:b w:val="0"/>
          <w:bCs/>
          <w:color w:val="auto"/>
          <w:kern w:val="2"/>
          <w:sz w:val="32"/>
          <w:szCs w:val="32"/>
          <w:lang w:val="en-US" w:eastAsia="zh-CN" w:bidi="ar-SA"/>
        </w:rPr>
        <w:t>理，3h以后及时包装。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3.5.2</w:t>
      </w:r>
      <w:r>
        <w:rPr>
          <w:rFonts w:hint="eastAsia" w:ascii="仿宋_GB2312" w:hAnsi="仿宋_GB2312" w:eastAsia="仿宋_GB2312" w:cs="仿宋_GB2312"/>
          <w:b w:val="0"/>
          <w:bCs/>
          <w:color w:val="auto"/>
          <w:sz w:val="32"/>
          <w:szCs w:val="32"/>
          <w:lang w:val="en-US" w:eastAsia="zh-CN"/>
        </w:rPr>
        <w:t>　分选包装服务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3.5.2.1</w:t>
      </w:r>
      <w:r>
        <w:rPr>
          <w:rFonts w:hint="eastAsia" w:ascii="仿宋_GB2312" w:hAnsi="仿宋_GB2312" w:eastAsia="仿宋_GB2312" w:cs="仿宋_GB2312"/>
          <w:b w:val="0"/>
          <w:bCs/>
          <w:color w:val="auto"/>
          <w:sz w:val="32"/>
          <w:szCs w:val="32"/>
          <w:lang w:val="en-US" w:eastAsia="zh-CN"/>
        </w:rPr>
        <w:t>　服务基本条件：生产车间达到4000㎡以上，具有果实入厂存放专区、果实下线存放专区、包装区；果实处理生产线需达到江西绿萌科技控股有限公司4.0型功效要求，具有自动浸果清洗、称重分级、果外表瑕疵分选、果实枯水率、可固百分含量检测功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3.5.2.2</w:t>
      </w:r>
      <w:r>
        <w:rPr>
          <w:rFonts w:hint="eastAsia" w:ascii="仿宋_GB2312" w:hAnsi="仿宋_GB2312" w:eastAsia="仿宋_GB2312" w:cs="仿宋_GB2312"/>
          <w:b w:val="0"/>
          <w:bCs/>
          <w:color w:val="auto"/>
          <w:sz w:val="32"/>
          <w:szCs w:val="32"/>
          <w:lang w:val="en-US" w:eastAsia="zh-CN"/>
        </w:rPr>
        <w:t>　分选技术服务规范：果实入厂上线前散湿贮放8-12h，果实下线包装前贮放24-48h。</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3.5.2.3</w:t>
      </w:r>
      <w:r>
        <w:rPr>
          <w:rFonts w:hint="eastAsia" w:ascii="仿宋_GB2312" w:hAnsi="仿宋_GB2312" w:eastAsia="仿宋_GB2312" w:cs="仿宋_GB2312"/>
          <w:b w:val="0"/>
          <w:bCs/>
          <w:color w:val="auto"/>
          <w:sz w:val="32"/>
          <w:szCs w:val="32"/>
          <w:lang w:val="en-US" w:eastAsia="zh-CN"/>
        </w:rPr>
        <w:t>　包装服务规范：包装箱结实耐压，可承重多层叠放不伤果；使用统一发布的包装箱样式，包装箱标识采用“秭归脐橙地理标志商标+地理标志专用标志+企业自主品牌标识”模式，包装箱图文为秭归脐橙品牌宣传发布的统一样式；包装箱有透气孔，底层、顶层放隔板；分级包装、大小一致，各规格包装箱不得超重包装；果实应单果包装，可使用单果标贴。</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秭归脐橙社会化服务评价规范</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4.1　服务组织合格评价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color w:val="auto"/>
          <w:sz w:val="32"/>
          <w:szCs w:val="40"/>
          <w:lang w:val="en-US" w:eastAsia="zh-CN"/>
        </w:rPr>
      </w:pPr>
      <w:r>
        <w:rPr>
          <w:rFonts w:hint="eastAsia" w:ascii="仿宋_GB2312" w:hAnsi="仿宋_GB2312" w:eastAsia="仿宋_GB2312" w:cs="仿宋_GB2312"/>
          <w:b/>
          <w:color w:val="auto"/>
          <w:sz w:val="32"/>
          <w:szCs w:val="32"/>
          <w:lang w:val="en-US" w:eastAsia="zh-CN"/>
        </w:rPr>
        <w:t>4.1.1　</w:t>
      </w:r>
      <w:r>
        <w:rPr>
          <w:rFonts w:hint="eastAsia" w:ascii="仿宋_GB2312" w:hAnsi="仿宋_GB2312" w:eastAsia="仿宋_GB2312" w:cs="仿宋_GB2312"/>
          <w:color w:val="auto"/>
          <w:sz w:val="32"/>
          <w:szCs w:val="40"/>
          <w:lang w:val="en-US" w:eastAsia="zh-CN"/>
        </w:rPr>
        <w:t>机构队伍健全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rPr>
        <w:t>固定从业人员</w:t>
      </w:r>
      <w:r>
        <w:rPr>
          <w:rFonts w:hint="eastAsia" w:ascii="仿宋_GB2312" w:hAnsi="仿宋_GB2312" w:eastAsia="仿宋_GB2312" w:cs="仿宋_GB2312"/>
          <w:color w:val="auto"/>
          <w:sz w:val="32"/>
          <w:szCs w:val="40"/>
          <w:lang w:val="en-US" w:eastAsia="zh-CN"/>
        </w:rPr>
        <w:t>达到</w:t>
      </w:r>
      <w:r>
        <w:rPr>
          <w:rFonts w:hint="eastAsia" w:ascii="仿宋_GB2312" w:hAnsi="仿宋_GB2312" w:eastAsia="仿宋_GB2312" w:cs="仿宋_GB2312"/>
          <w:color w:val="auto"/>
          <w:sz w:val="32"/>
          <w:szCs w:val="40"/>
        </w:rPr>
        <w:t>15人及以上</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无人机植保服务队具有无人机操作许可证的固定技术人员不低于5人</w:t>
      </w:r>
      <w:r>
        <w:rPr>
          <w:rFonts w:hint="eastAsia" w:ascii="仿宋_GB2312" w:hAnsi="仿宋_GB2312" w:eastAsia="仿宋_GB2312" w:cs="仿宋_GB2312"/>
          <w:color w:val="auto"/>
          <w:sz w:val="32"/>
          <w:szCs w:val="40"/>
          <w:lang w:eastAsia="zh-CN"/>
        </w:rPr>
        <w:t>；全体从业人</w:t>
      </w:r>
      <w:r>
        <w:rPr>
          <w:rFonts w:hint="eastAsia" w:ascii="仿宋_GB2312" w:hAnsi="仿宋_GB2312" w:eastAsia="仿宋_GB2312" w:cs="仿宋_GB2312"/>
          <w:color w:val="auto"/>
          <w:sz w:val="32"/>
          <w:szCs w:val="40"/>
        </w:rPr>
        <w:t>员购买团体意外保险或雇主责任险</w:t>
      </w:r>
      <w:r>
        <w:rPr>
          <w:rFonts w:hint="eastAsia" w:ascii="仿宋_GB2312" w:hAnsi="仿宋_GB2312" w:eastAsia="仿宋_GB2312" w:cs="仿宋_GB2312"/>
          <w:color w:val="auto"/>
          <w:sz w:val="32"/>
          <w:szCs w:val="40"/>
          <w:lang w:eastAsia="zh-CN"/>
        </w:rPr>
        <w:t>；从业人员均</w:t>
      </w:r>
      <w:r>
        <w:rPr>
          <w:rFonts w:hint="eastAsia" w:ascii="仿宋_GB2312" w:hAnsi="仿宋_GB2312" w:eastAsia="仿宋_GB2312" w:cs="仿宋_GB2312"/>
          <w:color w:val="auto"/>
          <w:sz w:val="32"/>
          <w:szCs w:val="40"/>
        </w:rPr>
        <w:t>取得相应上岗证书</w:t>
      </w:r>
      <w:r>
        <w:rPr>
          <w:rFonts w:hint="eastAsia" w:ascii="仿宋_GB2312" w:hAnsi="仿宋_GB2312" w:eastAsia="仿宋_GB2312" w:cs="仿宋_GB2312"/>
          <w:color w:val="auto"/>
          <w:sz w:val="32"/>
          <w:szCs w:val="40"/>
          <w:lang w:eastAsia="zh-CN"/>
        </w:rPr>
        <w:t>或聘书</w:t>
      </w:r>
      <w:r>
        <w:rPr>
          <w:rFonts w:hint="eastAsia" w:ascii="仿宋_GB2312" w:hAnsi="仿宋_GB2312" w:eastAsia="仿宋_GB2312" w:cs="仿宋_GB2312"/>
          <w:color w:val="auto"/>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b/>
          <w:color w:val="auto"/>
          <w:sz w:val="32"/>
          <w:szCs w:val="32"/>
          <w:lang w:val="en-US" w:eastAsia="zh-CN"/>
        </w:rPr>
        <w:t>4.1.2　</w:t>
      </w:r>
      <w:r>
        <w:rPr>
          <w:rFonts w:hint="eastAsia" w:ascii="仿宋_GB2312" w:hAnsi="仿宋_GB2312" w:eastAsia="仿宋_GB2312" w:cs="仿宋_GB2312"/>
          <w:color w:val="auto"/>
          <w:sz w:val="32"/>
          <w:szCs w:val="40"/>
          <w:lang w:val="en-US" w:eastAsia="zh-CN"/>
        </w:rPr>
        <w:t>服务功能完备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lang w:eastAsia="zh-CN"/>
        </w:rPr>
        <w:t>经营</w:t>
      </w:r>
      <w:r>
        <w:rPr>
          <w:rFonts w:hint="eastAsia" w:ascii="仿宋_GB2312" w:hAnsi="仿宋_GB2312" w:eastAsia="仿宋_GB2312" w:cs="仿宋_GB2312"/>
          <w:color w:val="auto"/>
          <w:sz w:val="32"/>
          <w:szCs w:val="40"/>
        </w:rPr>
        <w:t>场所</w:t>
      </w:r>
      <w:r>
        <w:rPr>
          <w:rFonts w:hint="eastAsia" w:ascii="仿宋_GB2312" w:hAnsi="仿宋_GB2312" w:eastAsia="仿宋_GB2312" w:cs="仿宋_GB2312"/>
          <w:color w:val="auto"/>
          <w:sz w:val="32"/>
          <w:szCs w:val="40"/>
          <w:lang w:eastAsia="zh-CN"/>
        </w:rPr>
        <w:t>固定</w:t>
      </w:r>
      <w:r>
        <w:rPr>
          <w:rFonts w:hint="eastAsia" w:ascii="仿宋_GB2312" w:hAnsi="仿宋_GB2312" w:eastAsia="仿宋_GB2312" w:cs="仿宋_GB2312"/>
          <w:color w:val="auto"/>
          <w:sz w:val="32"/>
          <w:szCs w:val="40"/>
        </w:rPr>
        <w:t>且布局合理</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配备统一的工作服装、鞋帽、手套等劳保装备</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购置</w:t>
      </w:r>
      <w:r>
        <w:rPr>
          <w:rFonts w:hint="eastAsia" w:ascii="仿宋_GB2312" w:hAnsi="仿宋_GB2312" w:eastAsia="仿宋_GB2312" w:cs="仿宋_GB2312"/>
          <w:color w:val="auto"/>
          <w:sz w:val="32"/>
          <w:szCs w:val="40"/>
        </w:rPr>
        <w:t>必要的</w:t>
      </w:r>
      <w:r>
        <w:rPr>
          <w:rFonts w:hint="eastAsia" w:ascii="仿宋_GB2312" w:hAnsi="仿宋_GB2312" w:eastAsia="仿宋_GB2312" w:cs="仿宋_GB2312"/>
          <w:color w:val="auto"/>
          <w:sz w:val="32"/>
          <w:szCs w:val="40"/>
          <w:lang w:eastAsia="zh-CN"/>
        </w:rPr>
        <w:t>机耕（播）、育苗、植保、采收、转运、清洗、分拣、烘干、仓储等现代化</w:t>
      </w:r>
      <w:r>
        <w:rPr>
          <w:rFonts w:hint="eastAsia" w:ascii="仿宋_GB2312" w:hAnsi="仿宋_GB2312" w:eastAsia="仿宋_GB2312" w:cs="仿宋_GB2312"/>
          <w:color w:val="auto"/>
          <w:sz w:val="32"/>
          <w:szCs w:val="40"/>
        </w:rPr>
        <w:t>机械设备</w:t>
      </w:r>
      <w:r>
        <w:rPr>
          <w:rFonts w:hint="eastAsia" w:ascii="仿宋_GB2312" w:hAnsi="仿宋_GB2312" w:eastAsia="仿宋_GB2312" w:cs="仿宋_GB2312"/>
          <w:color w:val="auto"/>
          <w:sz w:val="32"/>
          <w:szCs w:val="40"/>
          <w:lang w:eastAsia="zh-CN"/>
        </w:rPr>
        <w:t>或配套设施；装备必要的农机（具）北斗监测系统或足以证明经营服务轨迹的影像资料。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b/>
          <w:color w:val="auto"/>
          <w:sz w:val="32"/>
          <w:szCs w:val="32"/>
          <w:lang w:val="en-US" w:eastAsia="zh-CN"/>
        </w:rPr>
        <w:t>4.1.3　</w:t>
      </w:r>
      <w:r>
        <w:rPr>
          <w:rFonts w:hint="eastAsia" w:ascii="仿宋_GB2312" w:hAnsi="仿宋_GB2312" w:eastAsia="仿宋_GB2312" w:cs="仿宋_GB2312"/>
          <w:color w:val="auto"/>
          <w:sz w:val="32"/>
          <w:szCs w:val="40"/>
          <w:lang w:val="en-US" w:eastAsia="zh-CN"/>
        </w:rPr>
        <w:t>经营管理严格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lang w:eastAsia="zh-CN"/>
        </w:rPr>
        <w:t>人员管理、财务会计、项目建设、安全生产等</w:t>
      </w:r>
      <w:r>
        <w:rPr>
          <w:rFonts w:hint="eastAsia" w:ascii="仿宋_GB2312" w:hAnsi="仿宋_GB2312" w:eastAsia="仿宋_GB2312" w:cs="仿宋_GB2312"/>
          <w:color w:val="auto"/>
          <w:sz w:val="32"/>
          <w:szCs w:val="40"/>
        </w:rPr>
        <w:t>内控管理制度</w:t>
      </w:r>
      <w:r>
        <w:rPr>
          <w:rFonts w:hint="eastAsia" w:ascii="仿宋_GB2312" w:hAnsi="仿宋_GB2312" w:eastAsia="仿宋_GB2312" w:cs="仿宋_GB2312"/>
          <w:color w:val="auto"/>
          <w:sz w:val="32"/>
          <w:szCs w:val="40"/>
          <w:lang w:eastAsia="zh-CN"/>
        </w:rPr>
        <w:t>健全；</w:t>
      </w:r>
      <w:r>
        <w:rPr>
          <w:rFonts w:hint="eastAsia" w:ascii="仿宋_GB2312" w:hAnsi="仿宋_GB2312" w:eastAsia="仿宋_GB2312" w:cs="仿宋_GB2312"/>
          <w:color w:val="auto"/>
          <w:sz w:val="32"/>
          <w:szCs w:val="40"/>
          <w:lang w:val="en-US" w:eastAsia="zh-CN"/>
        </w:rPr>
        <w:t>年度内不发生生产安全和质量安全事故。</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ascii="黑体" w:hAnsi="黑体" w:eastAsia="黑体" w:cs="黑体"/>
          <w:color w:val="auto"/>
          <w:sz w:val="32"/>
          <w:szCs w:val="40"/>
          <w:lang w:val="en-US" w:eastAsia="zh-CN"/>
        </w:rPr>
      </w:pPr>
      <w:r>
        <w:rPr>
          <w:rFonts w:hint="eastAsia" w:ascii="仿宋_GB2312" w:hAnsi="仿宋_GB2312" w:eastAsia="仿宋_GB2312" w:cs="仿宋_GB2312"/>
          <w:b/>
          <w:color w:val="auto"/>
          <w:sz w:val="32"/>
          <w:szCs w:val="32"/>
          <w:lang w:val="en-US" w:eastAsia="zh-CN"/>
        </w:rPr>
        <w:t>4.1.4　</w:t>
      </w:r>
      <w:r>
        <w:rPr>
          <w:rFonts w:hint="eastAsia" w:ascii="仿宋_GB2312" w:hAnsi="仿宋_GB2312" w:eastAsia="仿宋_GB2312" w:cs="仿宋_GB2312"/>
          <w:color w:val="auto"/>
          <w:sz w:val="32"/>
          <w:szCs w:val="40"/>
          <w:lang w:val="en-US" w:eastAsia="zh-CN"/>
        </w:rPr>
        <w:t>组织行为规范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rPr>
        <w:t>与每个被服务对象签订规范的服务</w:t>
      </w:r>
      <w:r>
        <w:rPr>
          <w:rFonts w:hint="eastAsia" w:ascii="仿宋_GB2312" w:hAnsi="仿宋_GB2312" w:eastAsia="仿宋_GB2312" w:cs="仿宋_GB2312"/>
          <w:color w:val="auto"/>
          <w:sz w:val="32"/>
          <w:szCs w:val="40"/>
          <w:lang w:eastAsia="zh-CN"/>
        </w:rPr>
        <w:t>或托管</w:t>
      </w:r>
      <w:r>
        <w:rPr>
          <w:rFonts w:hint="eastAsia" w:ascii="仿宋_GB2312" w:hAnsi="仿宋_GB2312" w:eastAsia="仿宋_GB2312" w:cs="仿宋_GB2312"/>
          <w:color w:val="auto"/>
          <w:sz w:val="32"/>
          <w:szCs w:val="40"/>
        </w:rPr>
        <w:t>合同</w:t>
      </w:r>
      <w:r>
        <w:rPr>
          <w:rFonts w:hint="eastAsia" w:ascii="仿宋_GB2312" w:hAnsi="仿宋_GB2312" w:eastAsia="仿宋_GB2312" w:cs="仿宋_GB2312"/>
          <w:color w:val="auto"/>
          <w:sz w:val="32"/>
          <w:szCs w:val="40"/>
          <w:lang w:eastAsia="zh-CN"/>
        </w:rPr>
        <w:t>；建立</w:t>
      </w:r>
      <w:r>
        <w:rPr>
          <w:rFonts w:hint="eastAsia" w:ascii="仿宋_GB2312" w:hAnsi="仿宋_GB2312" w:eastAsia="仿宋_GB2312" w:cs="仿宋_GB2312"/>
          <w:color w:val="auto"/>
          <w:sz w:val="32"/>
          <w:szCs w:val="40"/>
        </w:rPr>
        <w:t>规范的服务台账</w:t>
      </w:r>
      <w:r>
        <w:rPr>
          <w:rFonts w:hint="eastAsia" w:ascii="仿宋_GB2312" w:hAnsi="仿宋_GB2312" w:eastAsia="仿宋_GB2312" w:cs="仿宋_GB2312"/>
          <w:color w:val="auto"/>
          <w:sz w:val="32"/>
          <w:szCs w:val="40"/>
          <w:lang w:eastAsia="zh-CN"/>
        </w:rPr>
        <w:t>；农机（具）</w:t>
      </w:r>
      <w:r>
        <w:rPr>
          <w:rFonts w:hint="eastAsia" w:ascii="仿宋_GB2312" w:hAnsi="仿宋_GB2312" w:eastAsia="仿宋_GB2312" w:cs="仿宋_GB2312"/>
          <w:color w:val="auto"/>
          <w:sz w:val="32"/>
          <w:szCs w:val="40"/>
        </w:rPr>
        <w:t>操作</w:t>
      </w:r>
      <w:r>
        <w:rPr>
          <w:rFonts w:hint="eastAsia" w:ascii="仿宋_GB2312" w:hAnsi="仿宋_GB2312" w:eastAsia="仿宋_GB2312" w:cs="仿宋_GB2312"/>
          <w:color w:val="auto"/>
          <w:sz w:val="32"/>
          <w:szCs w:val="40"/>
          <w:lang w:eastAsia="zh-CN"/>
        </w:rPr>
        <w:t>、农事活动记载完整；</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color w:val="auto"/>
          <w:sz w:val="32"/>
          <w:szCs w:val="32"/>
          <w:lang w:val="en-US" w:eastAsia="zh-CN"/>
        </w:rPr>
        <w:t>4.1.5　</w:t>
      </w:r>
      <w:r>
        <w:rPr>
          <w:rFonts w:hint="eastAsia" w:ascii="仿宋_GB2312" w:hAnsi="仿宋_GB2312" w:eastAsia="仿宋_GB2312" w:cs="仿宋_GB2312"/>
          <w:b w:val="0"/>
          <w:bCs/>
          <w:color w:val="auto"/>
          <w:sz w:val="32"/>
          <w:szCs w:val="32"/>
          <w:lang w:val="en-US" w:eastAsia="zh-CN"/>
        </w:rPr>
        <w:t>综合效益明显</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color w:val="auto"/>
          <w:sz w:val="32"/>
          <w:szCs w:val="40"/>
        </w:rPr>
        <w:t>服务</w:t>
      </w:r>
      <w:r>
        <w:rPr>
          <w:rFonts w:hint="eastAsia" w:ascii="仿宋_GB2312" w:hAnsi="仿宋_GB2312" w:eastAsia="仿宋_GB2312" w:cs="仿宋_GB2312"/>
          <w:color w:val="auto"/>
          <w:sz w:val="32"/>
          <w:szCs w:val="40"/>
          <w:lang w:eastAsia="zh-CN"/>
        </w:rPr>
        <w:t>收费低于同类组织</w:t>
      </w:r>
      <w:r>
        <w:rPr>
          <w:rFonts w:hint="eastAsia" w:ascii="仿宋_GB2312" w:hAnsi="仿宋_GB2312" w:eastAsia="仿宋_GB2312" w:cs="仿宋_GB2312"/>
          <w:color w:val="auto"/>
          <w:sz w:val="32"/>
          <w:szCs w:val="40"/>
          <w:lang w:val="en-US" w:eastAsia="zh-CN"/>
        </w:rPr>
        <w:t>10%以上</w:t>
      </w:r>
      <w:r>
        <w:rPr>
          <w:rFonts w:hint="eastAsia" w:ascii="仿宋_GB2312" w:hAnsi="仿宋_GB2312" w:eastAsia="仿宋_GB2312" w:cs="仿宋_GB2312"/>
          <w:color w:val="auto"/>
          <w:sz w:val="32"/>
          <w:szCs w:val="40"/>
          <w:lang w:eastAsia="zh-CN"/>
        </w:rPr>
        <w:t>；被服务对象满意度达</w:t>
      </w:r>
      <w:r>
        <w:rPr>
          <w:rFonts w:hint="eastAsia" w:ascii="仿宋_GB2312" w:hAnsi="仿宋_GB2312" w:eastAsia="仿宋_GB2312" w:cs="仿宋_GB2312"/>
          <w:color w:val="auto"/>
          <w:sz w:val="32"/>
          <w:szCs w:val="40"/>
          <w:lang w:val="en-US" w:eastAsia="zh-CN"/>
        </w:rPr>
        <w:t>95%以上；年度服务面积不少于2000亩次；年度服务小农户不少于100户；年度服务型总收入不少于20万元。</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4.2　服务技术合格评价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4.2.1</w:t>
      </w:r>
      <w:r>
        <w:rPr>
          <w:rFonts w:hint="eastAsia" w:ascii="仿宋_GB2312" w:hAnsi="仿宋_GB2312" w:eastAsia="仿宋_GB2312" w:cs="仿宋_GB2312"/>
          <w:b w:val="0"/>
          <w:bCs/>
          <w:color w:val="auto"/>
          <w:sz w:val="32"/>
          <w:szCs w:val="32"/>
          <w:lang w:val="en-US" w:eastAsia="zh-CN"/>
        </w:rPr>
        <w:t>　修剪服务合格标准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4.2.1.1　</w:t>
      </w:r>
      <w:r>
        <w:rPr>
          <w:rFonts w:hint="eastAsia" w:ascii="仿宋_GB2312" w:hAnsi="仿宋_GB2312" w:eastAsia="仿宋_GB2312" w:cs="仿宋_GB2312"/>
          <w:b w:val="0"/>
          <w:bCs/>
          <w:color w:val="auto"/>
          <w:sz w:val="32"/>
          <w:szCs w:val="32"/>
          <w:lang w:val="en-US" w:eastAsia="zh-CN"/>
        </w:rPr>
        <w:t>评价原则：服务队员应经过修剪实操专业培训，服务合同约定修剪内容全部完成，服务区服务对象满意度95%，无有争议与纠纷。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4.2.1.2　</w:t>
      </w:r>
      <w:r>
        <w:rPr>
          <w:rFonts w:hint="eastAsia" w:ascii="仿宋_GB2312" w:hAnsi="仿宋_GB2312" w:eastAsia="仿宋_GB2312" w:cs="仿宋_GB2312"/>
          <w:b w:val="0"/>
          <w:bCs/>
          <w:color w:val="auto"/>
          <w:sz w:val="32"/>
          <w:szCs w:val="32"/>
          <w:lang w:val="en-US" w:eastAsia="zh-CN"/>
        </w:rPr>
        <w:t>修剪技术规范，剪面平整光滑，不留残桩、必剪枝梢类型应剪尽剪,完整率达90%。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4.2.1.3</w:t>
      </w:r>
      <w:r>
        <w:rPr>
          <w:rFonts w:hint="eastAsia" w:ascii="仿宋_GB2312" w:hAnsi="仿宋_GB2312" w:eastAsia="仿宋_GB2312" w:cs="仿宋_GB2312"/>
          <w:b w:val="0"/>
          <w:bCs/>
          <w:color w:val="auto"/>
          <w:sz w:val="32"/>
          <w:szCs w:val="32"/>
          <w:lang w:val="en-US" w:eastAsia="zh-CN"/>
        </w:rPr>
        <w:t>　剪后树冠结构合理，枝组分布均匀，具有良好通风透光性，无“空怀株”、“平头冠”破坏性修剪现象；剪后株间有间距，无枝组交叉；老果园经过疏剪、回缩短截后，促发新梢具有定向生长性，可培育形成良好树体结构；密改稀整株疏剪，间伐后密度在55株左右；夏季修剪不得大量采取短截、锯大枝方式，不出现大量夏梢抽生或主枝流胶修剪后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4.2.1.4</w:t>
      </w:r>
      <w:r>
        <w:rPr>
          <w:rFonts w:hint="eastAsia" w:ascii="仿宋_GB2312" w:hAnsi="仿宋_GB2312" w:eastAsia="仿宋_GB2312" w:cs="仿宋_GB2312"/>
          <w:b w:val="0"/>
          <w:bCs/>
          <w:color w:val="auto"/>
          <w:sz w:val="32"/>
          <w:szCs w:val="32"/>
          <w:lang w:val="en-US" w:eastAsia="zh-CN"/>
        </w:rPr>
        <w:t>　果园清洁，地面无残枝。</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4.2.2　</w:t>
      </w:r>
      <w:r>
        <w:rPr>
          <w:rFonts w:hint="eastAsia" w:ascii="仿宋_GB2312" w:hAnsi="仿宋_GB2312" w:eastAsia="仿宋_GB2312" w:cs="仿宋_GB2312"/>
          <w:b w:val="0"/>
          <w:bCs/>
          <w:color w:val="auto"/>
          <w:kern w:val="2"/>
          <w:sz w:val="32"/>
          <w:szCs w:val="32"/>
          <w:lang w:val="en-US" w:eastAsia="zh-CN" w:bidi="ar-SA"/>
        </w:rPr>
        <w:t>施肥服务合格标准</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4.2.2.1</w:t>
      </w:r>
      <w:r>
        <w:rPr>
          <w:rFonts w:hint="eastAsia" w:ascii="仿宋_GB2312" w:hAnsi="仿宋_GB2312" w:eastAsia="仿宋_GB2312" w:cs="仿宋_GB2312"/>
          <w:b w:val="0"/>
          <w:bCs/>
          <w:color w:val="auto"/>
          <w:kern w:val="2"/>
          <w:sz w:val="32"/>
          <w:szCs w:val="32"/>
          <w:lang w:val="en-US" w:eastAsia="zh-CN" w:bidi="ar-SA"/>
        </w:rPr>
        <w:t>　服务对象满意度100%，无争议和纠纷。</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4.2.2.2</w:t>
      </w:r>
      <w:r>
        <w:rPr>
          <w:rFonts w:hint="eastAsia" w:ascii="仿宋_GB2312" w:hAnsi="仿宋_GB2312" w:eastAsia="仿宋_GB2312" w:cs="仿宋_GB2312"/>
          <w:b w:val="0"/>
          <w:bCs/>
          <w:color w:val="auto"/>
          <w:kern w:val="2"/>
          <w:sz w:val="32"/>
          <w:szCs w:val="32"/>
          <w:lang w:val="en-US" w:eastAsia="zh-CN" w:bidi="ar-SA"/>
        </w:rPr>
        <w:t>　杜绝肥料表面撒施，全部开沟、打孔或翻耕施入，并及时覆土。</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4.2.2.3</w:t>
      </w:r>
      <w:r>
        <w:rPr>
          <w:rFonts w:hint="eastAsia" w:ascii="仿宋_GB2312" w:hAnsi="仿宋_GB2312" w:eastAsia="仿宋_GB2312" w:cs="仿宋_GB2312"/>
          <w:b w:val="0"/>
          <w:bCs/>
          <w:color w:val="auto"/>
          <w:kern w:val="2"/>
          <w:sz w:val="32"/>
          <w:szCs w:val="32"/>
          <w:lang w:val="en-US" w:eastAsia="zh-CN" w:bidi="ar-SA"/>
        </w:rPr>
        <w:t>　施肥完成后，果园内无肥料包装废弃物。</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4.2.2.4</w:t>
      </w:r>
      <w:r>
        <w:rPr>
          <w:rFonts w:hint="eastAsia" w:ascii="仿宋_GB2312" w:hAnsi="仿宋_GB2312" w:eastAsia="仿宋_GB2312" w:cs="仿宋_GB2312"/>
          <w:b w:val="0"/>
          <w:bCs/>
          <w:color w:val="auto"/>
          <w:kern w:val="2"/>
          <w:sz w:val="32"/>
          <w:szCs w:val="32"/>
          <w:lang w:val="en-US" w:eastAsia="zh-CN" w:bidi="ar-SA"/>
        </w:rPr>
        <w:t>　施肥完成后有对比照片，有施肥记录（见附录F）。</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4.2.3</w:t>
      </w:r>
      <w:r>
        <w:rPr>
          <w:rFonts w:hint="eastAsia" w:ascii="仿宋_GB2312" w:hAnsi="仿宋_GB2312" w:eastAsia="仿宋_GB2312" w:cs="仿宋_GB2312"/>
          <w:b w:val="0"/>
          <w:bCs/>
          <w:color w:val="auto"/>
          <w:sz w:val="32"/>
          <w:szCs w:val="32"/>
          <w:lang w:val="en-US" w:eastAsia="zh-CN"/>
        </w:rPr>
        <w:t>　植保服务合格标准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4.2.3.1　</w:t>
      </w:r>
      <w:r>
        <w:rPr>
          <w:rFonts w:hint="eastAsia" w:ascii="仿宋_GB2312" w:hAnsi="仿宋_GB2312" w:eastAsia="仿宋_GB2312" w:cs="仿宋_GB2312"/>
          <w:b w:val="0"/>
          <w:bCs/>
          <w:color w:val="auto"/>
          <w:sz w:val="32"/>
          <w:szCs w:val="32"/>
          <w:lang w:val="en-US" w:eastAsia="zh-CN"/>
        </w:rPr>
        <w:t>服务面积达标、质量合格。脐橙大实蝇防治时应将药液粗点喷洒在叶片上；每次点喷面积不低于田块面积的1/9，每次条带状喷雾面积不低于田块面积的1/3。其他病虫害防治时要确保上中下三层叶片上均有药液，每次防治面积不低于田块面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4.2.3.2　</w:t>
      </w:r>
      <w:r>
        <w:rPr>
          <w:rFonts w:hint="eastAsia" w:ascii="仿宋_GB2312" w:hAnsi="仿宋_GB2312" w:eastAsia="仿宋_GB2312" w:cs="仿宋_GB2312"/>
          <w:b w:val="0"/>
          <w:bCs/>
          <w:color w:val="auto"/>
          <w:sz w:val="32"/>
          <w:szCs w:val="32"/>
          <w:lang w:val="en-US" w:eastAsia="zh-CN"/>
        </w:rPr>
        <w:t>服务购买方满意度100%，无有争议和纠纷。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4.2.3.3　</w:t>
      </w:r>
      <w:r>
        <w:rPr>
          <w:rFonts w:hint="eastAsia" w:ascii="仿宋_GB2312" w:hAnsi="仿宋_GB2312" w:eastAsia="仿宋_GB2312" w:cs="仿宋_GB2312"/>
          <w:b w:val="0"/>
          <w:bCs/>
          <w:color w:val="auto"/>
          <w:sz w:val="32"/>
          <w:szCs w:val="32"/>
          <w:lang w:val="en-US" w:eastAsia="zh-CN"/>
        </w:rPr>
        <w:t>维持果园清洁，废弃物经过回收集中处理。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4.2.4</w:t>
      </w:r>
      <w:r>
        <w:rPr>
          <w:rFonts w:hint="eastAsia" w:ascii="仿宋_GB2312" w:hAnsi="仿宋_GB2312" w:eastAsia="仿宋_GB2312" w:cs="仿宋_GB2312"/>
          <w:b w:val="0"/>
          <w:bCs/>
          <w:color w:val="auto"/>
          <w:sz w:val="32"/>
          <w:szCs w:val="32"/>
          <w:lang w:val="en-US" w:eastAsia="zh-CN"/>
        </w:rPr>
        <w:t>　采收服务合格标准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4.2.4.1</w:t>
      </w:r>
      <w:r>
        <w:rPr>
          <w:rFonts w:hint="eastAsia" w:ascii="仿宋_GB2312" w:hAnsi="仿宋_GB2312" w:eastAsia="仿宋_GB2312" w:cs="仿宋_GB2312"/>
          <w:b w:val="0"/>
          <w:bCs/>
          <w:color w:val="auto"/>
          <w:sz w:val="32"/>
          <w:szCs w:val="32"/>
          <w:lang w:val="en-US" w:eastAsia="zh-CN"/>
        </w:rPr>
        <w:t>　服务对象（种植户与客商）满意度100%，无有合同争议和纠纷。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4.2.4.2</w:t>
      </w:r>
      <w:r>
        <w:rPr>
          <w:rFonts w:hint="eastAsia" w:ascii="仿宋_GB2312" w:hAnsi="仿宋_GB2312" w:eastAsia="仿宋_GB2312" w:cs="仿宋_GB2312"/>
          <w:b w:val="0"/>
          <w:bCs/>
          <w:color w:val="auto"/>
          <w:sz w:val="32"/>
          <w:szCs w:val="32"/>
          <w:lang w:val="en-US" w:eastAsia="zh-CN"/>
        </w:rPr>
        <w:t>　“一果两剪”标准果率达到95%。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4.2.4.3</w:t>
      </w:r>
      <w:r>
        <w:rPr>
          <w:rFonts w:hint="eastAsia" w:ascii="仿宋_GB2312" w:hAnsi="仿宋_GB2312" w:eastAsia="仿宋_GB2312" w:cs="仿宋_GB2312"/>
          <w:b w:val="0"/>
          <w:bCs/>
          <w:color w:val="auto"/>
          <w:sz w:val="32"/>
          <w:szCs w:val="32"/>
          <w:lang w:val="en-US" w:eastAsia="zh-CN"/>
        </w:rPr>
        <w:t>　挤压、摔伤、刺伤损果率低于2%。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4.2.4.4</w:t>
      </w:r>
      <w:r>
        <w:rPr>
          <w:rFonts w:hint="eastAsia" w:ascii="仿宋_GB2312" w:hAnsi="仿宋_GB2312" w:eastAsia="仿宋_GB2312" w:cs="仿宋_GB2312"/>
          <w:b w:val="0"/>
          <w:bCs/>
          <w:color w:val="auto"/>
          <w:sz w:val="32"/>
          <w:szCs w:val="32"/>
          <w:lang w:val="en-US" w:eastAsia="zh-CN"/>
        </w:rPr>
        <w:t>　维持果园清洁，废弃物经过回收集中处理。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4.2.5</w:t>
      </w:r>
      <w:r>
        <w:rPr>
          <w:rFonts w:hint="eastAsia" w:ascii="仿宋_GB2312" w:hAnsi="仿宋_GB2312" w:eastAsia="仿宋_GB2312" w:cs="仿宋_GB2312"/>
          <w:b w:val="0"/>
          <w:bCs/>
          <w:color w:val="auto"/>
          <w:sz w:val="32"/>
          <w:szCs w:val="32"/>
          <w:lang w:val="en-US" w:eastAsia="zh-CN"/>
        </w:rPr>
        <w:t>　采后处理服务评价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4.2.5.1</w:t>
      </w:r>
      <w:r>
        <w:rPr>
          <w:rFonts w:hint="eastAsia" w:ascii="仿宋_GB2312" w:hAnsi="仿宋_GB2312" w:eastAsia="仿宋_GB2312" w:cs="仿宋_GB2312"/>
          <w:b w:val="0"/>
          <w:bCs/>
          <w:color w:val="auto"/>
          <w:sz w:val="32"/>
          <w:szCs w:val="32"/>
          <w:lang w:val="en-US" w:eastAsia="zh-CN"/>
        </w:rPr>
        <w:t>　不发生合同服务纠纷，服务对象满意度100%。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4.2.5.2</w:t>
      </w:r>
      <w:r>
        <w:rPr>
          <w:rFonts w:hint="eastAsia" w:ascii="仿宋_GB2312" w:hAnsi="仿宋_GB2312" w:eastAsia="仿宋_GB2312" w:cs="仿宋_GB2312"/>
          <w:b w:val="0"/>
          <w:bCs/>
          <w:color w:val="auto"/>
          <w:sz w:val="32"/>
          <w:szCs w:val="32"/>
          <w:lang w:val="en-US" w:eastAsia="zh-CN"/>
        </w:rPr>
        <w:t>　冷藏服务最低保鲜期1-3个月，出库挤伤、冻伤果率低于3%，腐烂率范围按冷蔵时间在3%—5%。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4.2.5.3</w:t>
      </w:r>
      <w:r>
        <w:rPr>
          <w:rFonts w:hint="eastAsia" w:ascii="仿宋_GB2312" w:hAnsi="仿宋_GB2312" w:eastAsia="仿宋_GB2312" w:cs="仿宋_GB2312"/>
          <w:b w:val="0"/>
          <w:bCs/>
          <w:color w:val="auto"/>
          <w:sz w:val="32"/>
          <w:szCs w:val="32"/>
          <w:lang w:val="en-US" w:eastAsia="zh-CN"/>
        </w:rPr>
        <w:t>　使用包装箱质量合格，样式统一，标识标贴规范；包装单果大小一致，重量误差率低于5%。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附录Ａ</w:t>
      </w:r>
    </w:p>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color w:val="auto"/>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1"/>
          <w:sz w:val="36"/>
          <w:szCs w:val="36"/>
        </w:rPr>
      </w:pPr>
      <w:r>
        <w:rPr>
          <w:rFonts w:hint="eastAsia" w:ascii="方正小标宋简体" w:hAnsi="方正小标宋简体" w:eastAsia="方正小标宋简体" w:cs="方正小标宋简体"/>
          <w:color w:val="auto"/>
          <w:kern w:val="21"/>
          <w:sz w:val="36"/>
          <w:szCs w:val="36"/>
          <w:lang w:eastAsia="zh-CN"/>
        </w:rPr>
        <w:t>秭归脐橙</w:t>
      </w:r>
      <w:r>
        <w:rPr>
          <w:rFonts w:hint="eastAsia" w:ascii="方正小标宋简体" w:hAnsi="方正小标宋简体" w:eastAsia="方正小标宋简体" w:cs="方正小标宋简体"/>
          <w:color w:val="auto"/>
          <w:kern w:val="21"/>
          <w:sz w:val="36"/>
          <w:szCs w:val="36"/>
        </w:rPr>
        <w:t>生产托管服务合同</w:t>
      </w:r>
    </w:p>
    <w:p>
      <w:pPr>
        <w:keepNext w:val="0"/>
        <w:keepLines w:val="0"/>
        <w:pageBreakBefore w:val="0"/>
        <w:widowControl w:val="0"/>
        <w:kinsoku/>
        <w:wordWrap/>
        <w:overflowPunct w:val="0"/>
        <w:topLinePunct w:val="0"/>
        <w:autoSpaceDE/>
        <w:autoSpaceDN/>
        <w:bidi w:val="0"/>
        <w:adjustRightInd/>
        <w:snapToGrid/>
        <w:spacing w:line="560" w:lineRule="exact"/>
        <w:ind w:firstLine="5040" w:firstLineChars="2100"/>
        <w:textAlignment w:val="auto"/>
        <w:rPr>
          <w:rFonts w:hint="eastAsia" w:ascii="楷体" w:hAnsi="楷体" w:eastAsia="楷体" w:cs="楷体"/>
          <w:color w:val="auto"/>
          <w:kern w:val="21"/>
          <w:sz w:val="24"/>
          <w:szCs w:val="24"/>
          <w:lang w:val="en-US" w:eastAsia="zh-CN"/>
        </w:rPr>
      </w:pPr>
      <w:r>
        <w:rPr>
          <w:rFonts w:hint="eastAsia" w:ascii="楷体" w:hAnsi="楷体" w:eastAsia="楷体" w:cs="楷体"/>
          <w:color w:val="auto"/>
          <w:kern w:val="21"/>
          <w:sz w:val="24"/>
          <w:szCs w:val="24"/>
          <w:lang w:eastAsia="zh-CN"/>
        </w:rPr>
        <w:t>　　</w:t>
      </w:r>
      <w:r>
        <w:rPr>
          <w:rFonts w:hint="eastAsia" w:ascii="楷体" w:hAnsi="楷体" w:eastAsia="楷体" w:cs="楷体"/>
          <w:color w:val="auto"/>
          <w:kern w:val="21"/>
          <w:sz w:val="24"/>
          <w:szCs w:val="24"/>
        </w:rPr>
        <w:t>合同编号：</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ascii="Times New Roman" w:hAnsi="Times New Roman" w:eastAsia="仿宋_GB2312"/>
          <w:color w:val="auto"/>
          <w:kern w:val="21"/>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ascii="Times New Roman" w:hAnsi="Times New Roman" w:eastAsia="仿宋_GB2312"/>
          <w:color w:val="auto"/>
          <w:kern w:val="21"/>
          <w:sz w:val="28"/>
          <w:szCs w:val="28"/>
          <w:u w:val="single"/>
        </w:rPr>
      </w:pPr>
      <w:r>
        <w:rPr>
          <w:rFonts w:ascii="Times New Roman" w:hAnsi="Times New Roman" w:eastAsia="仿宋_GB2312"/>
          <w:color w:val="auto"/>
          <w:kern w:val="21"/>
          <w:sz w:val="28"/>
          <w:szCs w:val="28"/>
        </w:rPr>
        <w:t>甲方（接受服务方）：</w:t>
      </w:r>
      <w:r>
        <w:rPr>
          <w:rFonts w:ascii="Times New Roman" w:hAnsi="Times New Roman" w:eastAsia="仿宋_GB2312"/>
          <w:color w:val="auto"/>
          <w:kern w:val="21"/>
          <w:sz w:val="28"/>
          <w:szCs w:val="28"/>
          <w:u w:val="single"/>
        </w:rPr>
        <w:t xml:space="preserve">            </w:t>
      </w:r>
      <w:r>
        <w:rPr>
          <w:rFonts w:hint="eastAsia" w:ascii="Times New Roman" w:hAnsi="Times New Roman" w:eastAsia="仿宋_GB2312"/>
          <w:color w:val="auto"/>
          <w:kern w:val="21"/>
          <w:sz w:val="28"/>
          <w:szCs w:val="28"/>
          <w:u w:val="single"/>
          <w:lang w:val="en-US" w:eastAsia="zh-CN"/>
        </w:rPr>
        <w:t xml:space="preserve">        </w:t>
      </w:r>
      <w:r>
        <w:rPr>
          <w:rFonts w:hint="eastAsia" w:ascii="Times New Roman" w:hAnsi="Times New Roman" w:eastAsia="仿宋_GB2312"/>
          <w:color w:val="auto"/>
          <w:kern w:val="21"/>
          <w:sz w:val="28"/>
          <w:szCs w:val="28"/>
          <w:lang w:val="en-US" w:eastAsia="zh-CN"/>
        </w:rPr>
        <w:t>地址：</w:t>
      </w:r>
      <w:r>
        <w:rPr>
          <w:rFonts w:ascii="Times New Roman" w:hAnsi="Times New Roman" w:eastAsia="仿宋_GB2312"/>
          <w:color w:val="auto"/>
          <w:kern w:val="21"/>
          <w:sz w:val="28"/>
          <w:szCs w:val="28"/>
          <w:u w:val="single"/>
        </w:rPr>
        <w:t xml:space="preserve">                    </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ascii="Times New Roman" w:hAnsi="Times New Roman" w:eastAsia="仿宋_GB2312"/>
          <w:color w:val="auto"/>
          <w:kern w:val="21"/>
          <w:sz w:val="28"/>
          <w:szCs w:val="28"/>
        </w:rPr>
      </w:pPr>
      <w:r>
        <w:rPr>
          <w:rFonts w:ascii="Times New Roman" w:hAnsi="Times New Roman" w:eastAsia="仿宋_GB2312"/>
          <w:color w:val="auto"/>
          <w:kern w:val="21"/>
          <w:sz w:val="28"/>
          <w:szCs w:val="28"/>
        </w:rPr>
        <w:t>法定代表人及身份证号：</w:t>
      </w:r>
      <w:r>
        <w:rPr>
          <w:rFonts w:ascii="Times New Roman" w:hAnsi="Times New Roman" w:eastAsia="仿宋_GB2312"/>
          <w:color w:val="auto"/>
          <w:kern w:val="21"/>
          <w:sz w:val="28"/>
          <w:szCs w:val="28"/>
          <w:u w:val="single"/>
        </w:rPr>
        <w:t xml:space="preserve">  </w:t>
      </w:r>
      <w:r>
        <w:rPr>
          <w:rFonts w:hint="eastAsia" w:ascii="Times New Roman" w:hAnsi="Times New Roman" w:eastAsia="仿宋_GB2312"/>
          <w:color w:val="auto"/>
          <w:kern w:val="21"/>
          <w:sz w:val="28"/>
          <w:szCs w:val="28"/>
          <w:u w:val="single"/>
          <w:lang w:val="en-US" w:eastAsia="zh-CN"/>
        </w:rPr>
        <w:t xml:space="preserve"> </w:t>
      </w:r>
      <w:r>
        <w:rPr>
          <w:rFonts w:ascii="Times New Roman" w:hAnsi="Times New Roman" w:eastAsia="仿宋_GB2312"/>
          <w:color w:val="auto"/>
          <w:kern w:val="21"/>
          <w:sz w:val="28"/>
          <w:szCs w:val="28"/>
          <w:u w:val="single"/>
        </w:rPr>
        <w:t xml:space="preserve">  </w:t>
      </w:r>
      <w:r>
        <w:rPr>
          <w:rFonts w:hint="eastAsia" w:ascii="Times New Roman" w:hAnsi="Times New Roman" w:eastAsia="仿宋_GB2312"/>
          <w:color w:val="auto"/>
          <w:kern w:val="21"/>
          <w:sz w:val="28"/>
          <w:szCs w:val="28"/>
          <w:u w:val="single"/>
          <w:lang w:val="en-US" w:eastAsia="zh-CN"/>
        </w:rPr>
        <w:t xml:space="preserve">            </w:t>
      </w:r>
      <w:r>
        <w:rPr>
          <w:rFonts w:ascii="Times New Roman" w:hAnsi="Times New Roman" w:eastAsia="仿宋_GB2312"/>
          <w:color w:val="auto"/>
          <w:kern w:val="21"/>
          <w:sz w:val="28"/>
          <w:szCs w:val="28"/>
        </w:rPr>
        <w:t>联系方式：</w:t>
      </w:r>
      <w:r>
        <w:rPr>
          <w:rFonts w:ascii="Times New Roman" w:hAnsi="Times New Roman" w:eastAsia="仿宋_GB2312"/>
          <w:color w:val="auto"/>
          <w:kern w:val="21"/>
          <w:sz w:val="28"/>
          <w:szCs w:val="28"/>
          <w:u w:val="single"/>
        </w:rPr>
        <w:t xml:space="preserve">                </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olor w:val="auto"/>
          <w:kern w:val="21"/>
          <w:sz w:val="28"/>
          <w:szCs w:val="28"/>
          <w:u w:val="single"/>
          <w:lang w:val="en-US" w:eastAsia="zh-CN"/>
        </w:rPr>
      </w:pPr>
      <w:r>
        <w:rPr>
          <w:rFonts w:ascii="Times New Roman" w:hAnsi="Times New Roman" w:eastAsia="仿宋_GB2312"/>
          <w:color w:val="auto"/>
          <w:kern w:val="21"/>
          <w:sz w:val="28"/>
          <w:szCs w:val="28"/>
        </w:rPr>
        <w:t>乙方（提供服务方）：</w:t>
      </w:r>
      <w:r>
        <w:rPr>
          <w:rFonts w:hint="eastAsia" w:ascii="Times New Roman" w:hAnsi="Times New Roman" w:eastAsia="仿宋_GB2312"/>
          <w:color w:val="auto"/>
          <w:kern w:val="21"/>
          <w:sz w:val="28"/>
          <w:szCs w:val="28"/>
          <w:u w:val="single"/>
          <w:lang w:val="en-US" w:eastAsia="zh-CN"/>
        </w:rPr>
        <w:t xml:space="preserve">                    </w:t>
      </w:r>
      <w:r>
        <w:rPr>
          <w:rFonts w:ascii="Times New Roman" w:hAnsi="Times New Roman" w:eastAsia="仿宋_GB2312"/>
          <w:color w:val="auto"/>
          <w:kern w:val="21"/>
          <w:sz w:val="28"/>
          <w:szCs w:val="28"/>
        </w:rPr>
        <w:t>地址：</w:t>
      </w:r>
      <w:r>
        <w:rPr>
          <w:rFonts w:ascii="Times New Roman" w:hAnsi="Times New Roman" w:eastAsia="仿宋_GB2312"/>
          <w:color w:val="auto"/>
          <w:kern w:val="21"/>
          <w:sz w:val="28"/>
          <w:szCs w:val="28"/>
          <w:u w:val="single"/>
        </w:rPr>
        <w:t xml:space="preserve">           </w:t>
      </w:r>
      <w:r>
        <w:rPr>
          <w:rFonts w:hint="eastAsia" w:ascii="Times New Roman" w:hAnsi="Times New Roman" w:eastAsia="仿宋_GB2312"/>
          <w:color w:val="auto"/>
          <w:kern w:val="21"/>
          <w:sz w:val="28"/>
          <w:szCs w:val="28"/>
          <w:u w:val="single"/>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Times New Roman" w:hAnsi="Times New Roman" w:eastAsia="仿宋_GB2312"/>
          <w:color w:val="auto"/>
          <w:kern w:val="21"/>
          <w:sz w:val="28"/>
          <w:szCs w:val="28"/>
          <w:lang w:val="en-US" w:eastAsia="zh-CN"/>
        </w:rPr>
      </w:pPr>
      <w:r>
        <w:rPr>
          <w:rFonts w:ascii="Times New Roman" w:hAnsi="Times New Roman" w:eastAsia="仿宋_GB2312"/>
          <w:color w:val="auto"/>
          <w:kern w:val="21"/>
          <w:sz w:val="28"/>
          <w:szCs w:val="28"/>
        </w:rPr>
        <w:t>法定代表人及身份证号：</w:t>
      </w:r>
      <w:r>
        <w:rPr>
          <w:rFonts w:ascii="Times New Roman" w:hAnsi="Times New Roman" w:eastAsia="仿宋_GB2312"/>
          <w:color w:val="auto"/>
          <w:kern w:val="21"/>
          <w:sz w:val="28"/>
          <w:szCs w:val="28"/>
          <w:u w:val="single"/>
        </w:rPr>
        <w:t xml:space="preserve">  </w:t>
      </w:r>
      <w:r>
        <w:rPr>
          <w:rFonts w:hint="eastAsia" w:ascii="Times New Roman" w:hAnsi="Times New Roman" w:eastAsia="仿宋_GB2312"/>
          <w:color w:val="auto"/>
          <w:kern w:val="21"/>
          <w:sz w:val="28"/>
          <w:szCs w:val="28"/>
          <w:u w:val="single"/>
          <w:lang w:val="en-US" w:eastAsia="zh-CN"/>
        </w:rPr>
        <w:t xml:space="preserve"> </w:t>
      </w:r>
      <w:r>
        <w:rPr>
          <w:rFonts w:ascii="Times New Roman" w:hAnsi="Times New Roman" w:eastAsia="仿宋_GB2312"/>
          <w:color w:val="auto"/>
          <w:kern w:val="21"/>
          <w:sz w:val="28"/>
          <w:szCs w:val="28"/>
          <w:u w:val="single"/>
        </w:rPr>
        <w:t xml:space="preserve">  </w:t>
      </w:r>
      <w:r>
        <w:rPr>
          <w:rFonts w:hint="eastAsia" w:ascii="Times New Roman" w:hAnsi="Times New Roman" w:eastAsia="仿宋_GB2312"/>
          <w:color w:val="auto"/>
          <w:kern w:val="21"/>
          <w:sz w:val="28"/>
          <w:szCs w:val="28"/>
          <w:u w:val="single"/>
          <w:lang w:val="en-US" w:eastAsia="zh-CN"/>
        </w:rPr>
        <w:t xml:space="preserve">            </w:t>
      </w:r>
      <w:r>
        <w:rPr>
          <w:rFonts w:ascii="Times New Roman" w:hAnsi="Times New Roman" w:eastAsia="仿宋_GB2312"/>
          <w:color w:val="auto"/>
          <w:kern w:val="21"/>
          <w:sz w:val="28"/>
          <w:szCs w:val="28"/>
        </w:rPr>
        <w:t>联系方式：</w:t>
      </w:r>
      <w:r>
        <w:rPr>
          <w:rFonts w:ascii="Times New Roman" w:hAnsi="Times New Roman" w:eastAsia="仿宋_GB2312"/>
          <w:color w:val="auto"/>
          <w:kern w:val="21"/>
          <w:sz w:val="28"/>
          <w:szCs w:val="28"/>
          <w:u w:val="single"/>
        </w:rPr>
        <w:t xml:space="preserve">                </w:t>
      </w:r>
      <w:r>
        <w:rPr>
          <w:rFonts w:hint="eastAsia" w:ascii="Times New Roman" w:hAnsi="Times New Roman" w:eastAsia="仿宋_GB2312"/>
          <w:color w:val="auto"/>
          <w:kern w:val="21"/>
          <w:sz w:val="28"/>
          <w:szCs w:val="28"/>
          <w:u w:val="single"/>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ascii="Times New Roman" w:hAnsi="Times New Roman" w:eastAsia="仿宋_GB2312"/>
          <w:color w:val="auto"/>
          <w:kern w:val="21"/>
          <w:sz w:val="28"/>
          <w:szCs w:val="28"/>
        </w:rPr>
      </w:pPr>
      <w:r>
        <w:rPr>
          <w:rFonts w:ascii="Times New Roman" w:hAnsi="Times New Roman" w:eastAsia="仿宋_GB2312"/>
          <w:color w:val="auto"/>
          <w:kern w:val="21"/>
          <w:sz w:val="28"/>
          <w:szCs w:val="28"/>
        </w:rPr>
        <w:t>根据有关法律法规及政策规定，甲乙双方本着平等、自愿、有偿的原则，就农业生产托管服务有关事项协商一致，订立本合同。</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firstLine="560" w:firstLineChars="200"/>
        <w:textAlignment w:val="auto"/>
        <w:rPr>
          <w:rFonts w:ascii="Times New Roman" w:hAnsi="Times New Roman" w:eastAsia="黑体"/>
          <w:color w:val="auto"/>
          <w:kern w:val="21"/>
          <w:sz w:val="28"/>
          <w:szCs w:val="28"/>
        </w:rPr>
      </w:pPr>
      <w:r>
        <w:rPr>
          <w:rFonts w:ascii="Times New Roman" w:hAnsi="Times New Roman" w:eastAsia="黑体"/>
          <w:color w:val="auto"/>
          <w:kern w:val="21"/>
          <w:sz w:val="28"/>
          <w:szCs w:val="28"/>
        </w:rPr>
        <w:t>服务内容</w:t>
      </w:r>
      <w:r>
        <w:rPr>
          <w:rFonts w:hint="eastAsia" w:ascii="Times New Roman" w:hAnsi="Times New Roman" w:eastAsia="黑体"/>
          <w:color w:val="auto"/>
          <w:kern w:val="21"/>
          <w:sz w:val="28"/>
          <w:szCs w:val="28"/>
          <w:lang w:eastAsia="zh-CN"/>
        </w:rPr>
        <w:t>、</w:t>
      </w:r>
      <w:r>
        <w:rPr>
          <w:rFonts w:hint="eastAsia" w:ascii="Times New Roman" w:hAnsi="Times New Roman" w:eastAsia="黑体"/>
          <w:color w:val="auto"/>
          <w:kern w:val="21"/>
          <w:sz w:val="28"/>
          <w:szCs w:val="28"/>
          <w:lang w:val="en-US" w:eastAsia="zh-CN"/>
        </w:rPr>
        <w:t>期限、技术、收费标准</w:t>
      </w:r>
    </w:p>
    <w:p>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eastAsia="仿宋_GB2312"/>
          <w:color w:val="auto"/>
          <w:kern w:val="21"/>
          <w:sz w:val="28"/>
          <w:szCs w:val="28"/>
          <w:lang w:val="en-US" w:eastAsia="zh-CN"/>
        </w:rPr>
      </w:pPr>
      <w:r>
        <w:rPr>
          <w:rFonts w:ascii="Times New Roman" w:hAnsi="Times New Roman" w:eastAsia="仿宋_GB2312"/>
          <w:color w:val="auto"/>
          <w:kern w:val="21"/>
          <w:sz w:val="28"/>
          <w:szCs w:val="28"/>
        </w:rPr>
        <w:t>甲方将</w:t>
      </w:r>
      <w:r>
        <w:rPr>
          <w:rFonts w:hint="eastAsia" w:ascii="Times New Roman" w:hAnsi="Times New Roman" w:eastAsia="仿宋_GB2312"/>
          <w:color w:val="auto"/>
          <w:kern w:val="21"/>
          <w:sz w:val="28"/>
          <w:szCs w:val="28"/>
          <w:lang w:eastAsia="zh-CN"/>
        </w:rPr>
        <w:t>其位于</w:t>
      </w:r>
      <w:r>
        <w:rPr>
          <w:rFonts w:ascii="Times New Roman" w:hAnsi="Times New Roman" w:eastAsia="仿宋_GB2312"/>
          <w:color w:val="auto"/>
          <w:kern w:val="21"/>
          <w:sz w:val="28"/>
          <w:szCs w:val="28"/>
          <w:u w:val="single"/>
        </w:rPr>
        <w:t xml:space="preserve">    </w:t>
      </w:r>
      <w:r>
        <w:rPr>
          <w:rFonts w:ascii="Times New Roman" w:hAnsi="Times New Roman" w:eastAsia="仿宋_GB2312"/>
          <w:color w:val="auto"/>
          <w:kern w:val="21"/>
          <w:sz w:val="28"/>
          <w:szCs w:val="28"/>
        </w:rPr>
        <w:t>县（市、区）</w:t>
      </w:r>
      <w:r>
        <w:rPr>
          <w:rFonts w:hint="eastAsia" w:ascii="Times New Roman" w:hAnsi="Times New Roman" w:eastAsia="仿宋_GB2312"/>
          <w:color w:val="auto"/>
          <w:kern w:val="21"/>
          <w:sz w:val="28"/>
          <w:szCs w:val="28"/>
          <w:u w:val="single"/>
          <w:lang w:val="en-US" w:eastAsia="zh-CN"/>
        </w:rPr>
        <w:t xml:space="preserve">     </w:t>
      </w:r>
      <w:r>
        <w:rPr>
          <w:rFonts w:ascii="Times New Roman" w:hAnsi="Times New Roman" w:eastAsia="仿宋_GB2312"/>
          <w:color w:val="auto"/>
          <w:kern w:val="21"/>
          <w:sz w:val="28"/>
          <w:szCs w:val="28"/>
        </w:rPr>
        <w:t>乡（镇）</w:t>
      </w:r>
      <w:r>
        <w:rPr>
          <w:rFonts w:ascii="Times New Roman" w:hAnsi="Times New Roman" w:eastAsia="仿宋_GB2312"/>
          <w:color w:val="auto"/>
          <w:kern w:val="21"/>
          <w:sz w:val="28"/>
          <w:szCs w:val="28"/>
          <w:u w:val="single"/>
        </w:rPr>
        <w:t xml:space="preserve">    </w:t>
      </w:r>
      <w:r>
        <w:rPr>
          <w:rFonts w:ascii="Times New Roman" w:hAnsi="Times New Roman" w:eastAsia="仿宋_GB2312"/>
          <w:color w:val="auto"/>
          <w:kern w:val="21"/>
          <w:sz w:val="28"/>
          <w:szCs w:val="28"/>
        </w:rPr>
        <w:t>村的</w:t>
      </w:r>
      <w:r>
        <w:rPr>
          <w:rFonts w:ascii="Times New Roman" w:hAnsi="Times New Roman" w:eastAsia="仿宋_GB2312"/>
          <w:color w:val="auto"/>
          <w:kern w:val="21"/>
          <w:sz w:val="28"/>
          <w:szCs w:val="28"/>
          <w:u w:val="single"/>
        </w:rPr>
        <w:t xml:space="preserve">    </w:t>
      </w:r>
      <w:r>
        <w:rPr>
          <w:rFonts w:ascii="Times New Roman" w:hAnsi="Times New Roman" w:eastAsia="仿宋_GB2312"/>
          <w:color w:val="auto"/>
          <w:kern w:val="21"/>
          <w:sz w:val="28"/>
          <w:szCs w:val="28"/>
        </w:rPr>
        <w:t>亩</w:t>
      </w:r>
      <w:r>
        <w:rPr>
          <w:rFonts w:hint="eastAsia" w:ascii="Times New Roman" w:hAnsi="Times New Roman" w:eastAsia="仿宋_GB2312"/>
          <w:color w:val="auto"/>
          <w:kern w:val="21"/>
          <w:sz w:val="28"/>
          <w:szCs w:val="28"/>
          <w:lang w:eastAsia="zh-CN"/>
        </w:rPr>
        <w:t>脐橙树</w:t>
      </w:r>
      <w:r>
        <w:rPr>
          <w:rFonts w:hint="eastAsia" w:ascii="仿宋_GB2312" w:hAnsi="仿宋_GB2312" w:eastAsia="仿宋_GB2312" w:cs="仿宋_GB2312"/>
          <w:color w:val="auto"/>
          <w:kern w:val="21"/>
          <w:sz w:val="28"/>
          <w:szCs w:val="28"/>
        </w:rPr>
        <w:t>的</w:t>
      </w:r>
      <w:r>
        <w:rPr>
          <w:rFonts w:hint="eastAsia" w:ascii="仿宋_GB2312" w:hAnsi="仿宋_GB2312" w:eastAsia="仿宋_GB2312" w:cs="仿宋_GB2312"/>
          <w:color w:val="auto"/>
          <w:kern w:val="21"/>
          <w:sz w:val="28"/>
          <w:szCs w:val="28"/>
          <w:lang w:eastAsia="zh-CN"/>
        </w:rPr>
        <w:t>（</w:t>
      </w:r>
      <w:r>
        <w:rPr>
          <w:rFonts w:hint="eastAsia" w:ascii="仿宋_GB2312" w:hAnsi="仿宋_GB2312" w:eastAsia="仿宋_GB2312" w:cs="仿宋_GB2312"/>
          <w:color w:val="auto"/>
          <w:kern w:val="21"/>
          <w:sz w:val="28"/>
          <w:szCs w:val="28"/>
          <w:lang w:eastAsia="zh-CN"/>
        </w:rPr>
        <w:sym w:font="Wingdings" w:char="00A8"/>
      </w:r>
      <w:r>
        <w:rPr>
          <w:rFonts w:hint="eastAsia" w:ascii="仿宋_GB2312" w:hAnsi="仿宋_GB2312" w:eastAsia="仿宋_GB2312" w:cs="仿宋_GB2312"/>
          <w:color w:val="auto"/>
          <w:kern w:val="21"/>
          <w:sz w:val="28"/>
          <w:szCs w:val="28"/>
          <w:lang w:val="en-US" w:eastAsia="zh-CN"/>
        </w:rPr>
        <w:t>修剪</w:t>
      </w:r>
      <w:r>
        <w:rPr>
          <w:rFonts w:hint="eastAsia" w:ascii="仿宋_GB2312" w:hAnsi="仿宋_GB2312" w:eastAsia="仿宋_GB2312" w:cs="仿宋_GB2312"/>
          <w:color w:val="auto"/>
          <w:kern w:val="21"/>
          <w:sz w:val="28"/>
          <w:szCs w:val="28"/>
          <w:lang w:eastAsia="zh-CN"/>
        </w:rPr>
        <w:sym w:font="Wingdings" w:char="00A8"/>
      </w:r>
      <w:r>
        <w:rPr>
          <w:rFonts w:hint="eastAsia" w:ascii="仿宋_GB2312" w:hAnsi="仿宋_GB2312" w:eastAsia="仿宋_GB2312" w:cs="仿宋_GB2312"/>
          <w:color w:val="auto"/>
          <w:kern w:val="21"/>
          <w:sz w:val="28"/>
          <w:szCs w:val="28"/>
          <w:lang w:eastAsia="zh-CN"/>
        </w:rPr>
        <w:t>施肥</w:t>
      </w:r>
      <w:r>
        <w:rPr>
          <w:rFonts w:hint="eastAsia" w:ascii="仿宋_GB2312" w:hAnsi="仿宋_GB2312" w:eastAsia="仿宋_GB2312" w:cs="仿宋_GB2312"/>
          <w:color w:val="auto"/>
          <w:kern w:val="21"/>
          <w:sz w:val="28"/>
          <w:szCs w:val="28"/>
          <w:lang w:eastAsia="zh-CN"/>
        </w:rPr>
        <w:sym w:font="Wingdings" w:char="00A8"/>
      </w:r>
      <w:r>
        <w:rPr>
          <w:rFonts w:hint="eastAsia" w:ascii="仿宋_GB2312" w:hAnsi="仿宋_GB2312" w:eastAsia="仿宋_GB2312" w:cs="仿宋_GB2312"/>
          <w:color w:val="auto"/>
          <w:kern w:val="21"/>
          <w:sz w:val="28"/>
          <w:szCs w:val="28"/>
          <w:lang w:val="en-US" w:eastAsia="zh-CN"/>
        </w:rPr>
        <w:t>病虫害防治</w:t>
      </w:r>
      <w:r>
        <w:rPr>
          <w:rFonts w:hint="eastAsia" w:ascii="仿宋_GB2312" w:hAnsi="仿宋_GB2312" w:eastAsia="仿宋_GB2312" w:cs="仿宋_GB2312"/>
          <w:color w:val="auto"/>
          <w:kern w:val="21"/>
          <w:sz w:val="28"/>
          <w:szCs w:val="28"/>
          <w:lang w:eastAsia="zh-CN"/>
        </w:rPr>
        <w:sym w:font="Wingdings" w:char="00A8"/>
      </w:r>
      <w:r>
        <w:rPr>
          <w:rFonts w:hint="eastAsia" w:ascii="仿宋_GB2312" w:hAnsi="仿宋_GB2312" w:eastAsia="仿宋_GB2312" w:cs="仿宋_GB2312"/>
          <w:color w:val="auto"/>
          <w:kern w:val="21"/>
          <w:sz w:val="28"/>
          <w:szCs w:val="28"/>
          <w:lang w:val="en-US" w:eastAsia="zh-CN"/>
        </w:rPr>
        <w:t>采摘</w:t>
      </w:r>
      <w:r>
        <w:rPr>
          <w:rFonts w:hint="eastAsia" w:ascii="仿宋_GB2312" w:hAnsi="仿宋_GB2312" w:eastAsia="仿宋_GB2312" w:cs="仿宋_GB2312"/>
          <w:color w:val="auto"/>
          <w:kern w:val="21"/>
          <w:sz w:val="28"/>
          <w:szCs w:val="28"/>
          <w:lang w:eastAsia="zh-CN"/>
        </w:rPr>
        <w:sym w:font="Wingdings" w:char="00A8"/>
      </w:r>
      <w:r>
        <w:rPr>
          <w:rFonts w:hint="eastAsia" w:ascii="仿宋_GB2312" w:hAnsi="仿宋_GB2312" w:eastAsia="仿宋_GB2312" w:cs="仿宋_GB2312"/>
          <w:color w:val="auto"/>
          <w:kern w:val="21"/>
          <w:sz w:val="28"/>
          <w:szCs w:val="28"/>
          <w:lang w:val="en-US" w:eastAsia="zh-CN"/>
        </w:rPr>
        <w:t>全环节托管</w:t>
      </w:r>
      <w:r>
        <w:rPr>
          <w:rFonts w:hint="eastAsia" w:ascii="仿宋_GB2312" w:hAnsi="仿宋_GB2312" w:eastAsia="仿宋_GB2312" w:cs="仿宋_GB2312"/>
          <w:color w:val="auto"/>
          <w:kern w:val="21"/>
          <w:sz w:val="28"/>
          <w:szCs w:val="28"/>
        </w:rPr>
        <w:t>）委托给乙方</w:t>
      </w:r>
      <w:r>
        <w:rPr>
          <w:rFonts w:hint="eastAsia" w:ascii="仿宋_GB2312" w:hAnsi="仿宋_GB2312" w:eastAsia="仿宋_GB2312" w:cs="仿宋_GB2312"/>
          <w:color w:val="auto"/>
          <w:kern w:val="21"/>
          <w:sz w:val="28"/>
          <w:szCs w:val="28"/>
          <w:lang w:eastAsia="zh-CN"/>
        </w:rPr>
        <w:t>，</w:t>
      </w:r>
      <w:r>
        <w:rPr>
          <w:rFonts w:hint="eastAsia" w:ascii="仿宋_GB2312" w:hAnsi="仿宋_GB2312" w:eastAsia="仿宋_GB2312" w:cs="仿宋_GB2312"/>
          <w:color w:val="auto"/>
          <w:sz w:val="28"/>
          <w:szCs w:val="28"/>
          <w:lang w:eastAsia="zh-CN"/>
        </w:rPr>
        <w:t>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eastAsia="zh-CN"/>
        </w:rPr>
        <w:t>年</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eastAsia="zh-CN"/>
        </w:rPr>
        <w:t>月</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eastAsia="zh-CN"/>
        </w:rPr>
        <w:t>日至</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eastAsia="zh-CN"/>
        </w:rPr>
        <w:t>年</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eastAsia="zh-CN"/>
        </w:rPr>
        <w:t>月</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eastAsia="zh-CN"/>
        </w:rPr>
        <w:t>日</w:t>
      </w:r>
      <w:r>
        <w:rPr>
          <w:rFonts w:ascii="Times New Roman" w:hAnsi="Times New Roman" w:eastAsia="仿宋_GB2312"/>
          <w:color w:val="auto"/>
          <w:kern w:val="21"/>
          <w:sz w:val="28"/>
          <w:szCs w:val="28"/>
        </w:rPr>
        <w:t>开展生产托管服务。</w:t>
      </w:r>
      <w:r>
        <w:rPr>
          <w:rFonts w:hint="eastAsia" w:ascii="Times New Roman" w:hAnsi="Times New Roman" w:eastAsia="仿宋_GB2312"/>
          <w:color w:val="auto"/>
          <w:kern w:val="21"/>
          <w:sz w:val="28"/>
          <w:szCs w:val="28"/>
          <w:lang w:val="en-US" w:eastAsia="zh-CN"/>
        </w:rPr>
        <w:t>甲乙双方就服务的技术标准、收费标准协商达成约定如下：</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kern w:val="21"/>
          <w:sz w:val="28"/>
          <w:szCs w:val="28"/>
          <w:u w:val="none"/>
          <w:lang w:val="en-US" w:eastAsia="zh-CN"/>
        </w:rPr>
      </w:pPr>
      <w:r>
        <w:rPr>
          <w:rFonts w:hint="eastAsia" w:ascii="仿宋_GB2312" w:hAnsi="仿宋_GB2312" w:eastAsia="仿宋_GB2312" w:cs="仿宋_GB2312"/>
          <w:color w:val="auto"/>
          <w:kern w:val="21"/>
          <w:sz w:val="28"/>
          <w:szCs w:val="28"/>
          <w:lang w:val="en-US" w:eastAsia="zh-CN"/>
        </w:rPr>
        <w:t>1.</w:t>
      </w:r>
      <w:r>
        <w:rPr>
          <w:rFonts w:hint="eastAsia" w:ascii="仿宋_GB2312" w:hAnsi="仿宋_GB2312" w:eastAsia="仿宋_GB2312" w:cs="仿宋_GB2312"/>
          <w:b w:val="0"/>
          <w:bCs/>
          <w:color w:val="auto"/>
          <w:sz w:val="28"/>
          <w:szCs w:val="28"/>
          <w:u w:val="none"/>
          <w:lang w:val="en-US" w:eastAsia="zh-CN"/>
        </w:rPr>
        <w:t>脐橙修剪：</w:t>
      </w:r>
      <w:r>
        <w:rPr>
          <w:rFonts w:hint="eastAsia" w:ascii="仿宋_GB2312" w:hAnsi="仿宋_GB2312" w:eastAsia="仿宋_GB2312" w:cs="仿宋_GB2312"/>
          <w:b w:val="0"/>
          <w:bCs/>
          <w:color w:val="auto"/>
          <w:sz w:val="28"/>
          <w:szCs w:val="28"/>
          <w:lang w:eastAsia="zh-CN"/>
        </w:rPr>
        <w:t>按</w:t>
      </w:r>
      <w:r>
        <w:rPr>
          <w:rFonts w:hint="eastAsia" w:ascii="仿宋_GB2312" w:hAnsi="仿宋_GB2312" w:eastAsia="仿宋_GB2312" w:cs="仿宋_GB2312"/>
          <w:b w:val="0"/>
          <w:bCs/>
          <w:color w:val="auto"/>
          <w:sz w:val="28"/>
          <w:szCs w:val="28"/>
          <w:u w:val="single"/>
          <w:lang w:val="en-US" w:eastAsia="zh-CN"/>
        </w:rPr>
        <w:t xml:space="preserve">    </w:t>
      </w:r>
      <w:r>
        <w:rPr>
          <w:rFonts w:hint="eastAsia" w:ascii="仿宋_GB2312" w:hAnsi="仿宋_GB2312" w:eastAsia="仿宋_GB2312" w:cs="仿宋_GB2312"/>
          <w:b w:val="0"/>
          <w:bCs/>
          <w:color w:val="auto"/>
          <w:sz w:val="28"/>
          <w:szCs w:val="28"/>
          <w:lang w:eastAsia="zh-CN"/>
        </w:rPr>
        <w:t>元</w:t>
      </w:r>
      <w:r>
        <w:rPr>
          <w:rFonts w:hint="eastAsia" w:ascii="仿宋_GB2312" w:hAnsi="仿宋_GB2312" w:eastAsia="仿宋_GB2312" w:cs="仿宋_GB2312"/>
          <w:b w:val="0"/>
          <w:bCs/>
          <w:color w:val="auto"/>
          <w:sz w:val="28"/>
          <w:szCs w:val="28"/>
          <w:lang w:val="en-US" w:eastAsia="zh-CN"/>
        </w:rPr>
        <w:t>/亩，技术标准</w:t>
      </w:r>
      <w:r>
        <w:rPr>
          <w:rFonts w:hint="eastAsia" w:ascii="仿宋_GB2312" w:hAnsi="仿宋_GB2312" w:eastAsia="仿宋_GB2312" w:cs="仿宋_GB2312"/>
          <w:b w:val="0"/>
          <w:bCs/>
          <w:color w:val="auto"/>
          <w:sz w:val="28"/>
          <w:szCs w:val="28"/>
          <w:u w:val="none"/>
          <w:lang w:val="en-US" w:eastAsia="zh-CN"/>
        </w:rPr>
        <w:t>参照秭归脐橙社会化服务技术规范。</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b w:val="0"/>
          <w:bCs/>
          <w:color w:val="auto"/>
          <w:sz w:val="28"/>
          <w:szCs w:val="28"/>
          <w:u w:val="none"/>
          <w:lang w:val="en-US" w:eastAsia="zh-CN"/>
        </w:rPr>
      </w:pPr>
      <w:r>
        <w:rPr>
          <w:rFonts w:hint="eastAsia" w:ascii="仿宋_GB2312" w:hAnsi="仿宋_GB2312" w:eastAsia="仿宋_GB2312" w:cs="仿宋_GB2312"/>
          <w:color w:val="auto"/>
          <w:kern w:val="21"/>
          <w:sz w:val="28"/>
          <w:szCs w:val="28"/>
          <w:lang w:val="en-US" w:eastAsia="zh-CN"/>
        </w:rPr>
        <w:t>2.脐橙施肥：</w:t>
      </w:r>
      <w:r>
        <w:rPr>
          <w:rFonts w:hint="eastAsia" w:ascii="仿宋_GB2312" w:hAnsi="仿宋_GB2312" w:eastAsia="仿宋_GB2312" w:cs="仿宋_GB2312"/>
          <w:b w:val="0"/>
          <w:bCs/>
          <w:color w:val="auto"/>
          <w:sz w:val="28"/>
          <w:szCs w:val="28"/>
          <w:lang w:eastAsia="zh-CN"/>
        </w:rPr>
        <w:t>按</w:t>
      </w:r>
      <w:r>
        <w:rPr>
          <w:rFonts w:hint="eastAsia" w:ascii="仿宋_GB2312" w:hAnsi="仿宋_GB2312" w:eastAsia="仿宋_GB2312" w:cs="仿宋_GB2312"/>
          <w:b w:val="0"/>
          <w:bCs/>
          <w:color w:val="auto"/>
          <w:sz w:val="28"/>
          <w:szCs w:val="28"/>
          <w:u w:val="single"/>
          <w:lang w:val="en-US" w:eastAsia="zh-CN"/>
        </w:rPr>
        <w:t xml:space="preserve">    </w:t>
      </w:r>
      <w:r>
        <w:rPr>
          <w:rFonts w:hint="eastAsia" w:ascii="仿宋_GB2312" w:hAnsi="仿宋_GB2312" w:eastAsia="仿宋_GB2312" w:cs="仿宋_GB2312"/>
          <w:b w:val="0"/>
          <w:bCs/>
          <w:color w:val="auto"/>
          <w:sz w:val="28"/>
          <w:szCs w:val="28"/>
          <w:lang w:eastAsia="zh-CN"/>
        </w:rPr>
        <w:t>元</w:t>
      </w:r>
      <w:r>
        <w:rPr>
          <w:rFonts w:hint="eastAsia" w:ascii="仿宋_GB2312" w:hAnsi="仿宋_GB2312" w:eastAsia="仿宋_GB2312" w:cs="仿宋_GB2312"/>
          <w:b w:val="0"/>
          <w:bCs/>
          <w:color w:val="auto"/>
          <w:sz w:val="28"/>
          <w:szCs w:val="28"/>
          <w:lang w:val="en-US" w:eastAsia="zh-CN"/>
        </w:rPr>
        <w:t>/亩，技术标准</w:t>
      </w:r>
      <w:r>
        <w:rPr>
          <w:rFonts w:hint="eastAsia" w:ascii="仿宋_GB2312" w:hAnsi="仿宋_GB2312" w:eastAsia="仿宋_GB2312" w:cs="仿宋_GB2312"/>
          <w:b w:val="0"/>
          <w:bCs/>
          <w:color w:val="auto"/>
          <w:sz w:val="28"/>
          <w:szCs w:val="28"/>
          <w:u w:val="none"/>
          <w:lang w:val="en-US" w:eastAsia="zh-CN"/>
        </w:rPr>
        <w:t xml:space="preserve">参照秭归脐橙社会化服务技术规范。 </w:t>
      </w:r>
    </w:p>
    <w:p>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auto"/>
          <w:sz w:val="28"/>
          <w:szCs w:val="28"/>
          <w:u w:val="none"/>
          <w:lang w:val="en-US" w:eastAsia="zh-CN"/>
        </w:rPr>
      </w:pPr>
      <w:r>
        <w:rPr>
          <w:rFonts w:hint="eastAsia" w:ascii="仿宋_GB2312" w:hAnsi="仿宋_GB2312" w:eastAsia="仿宋_GB2312" w:cs="仿宋_GB2312"/>
          <w:b w:val="0"/>
          <w:bCs/>
          <w:color w:val="auto"/>
          <w:sz w:val="28"/>
          <w:szCs w:val="28"/>
          <w:u w:val="none"/>
          <w:lang w:val="en-US" w:eastAsia="zh-CN"/>
        </w:rPr>
        <w:t>3.</w:t>
      </w:r>
      <w:r>
        <w:rPr>
          <w:rFonts w:hint="eastAsia" w:ascii="仿宋_GB2312" w:hAnsi="仿宋_GB2312" w:eastAsia="仿宋_GB2312" w:cs="仿宋_GB2312"/>
          <w:color w:val="auto"/>
          <w:kern w:val="21"/>
          <w:sz w:val="28"/>
          <w:szCs w:val="28"/>
          <w:lang w:val="en-US" w:eastAsia="zh-CN"/>
        </w:rPr>
        <w:t>脐橙病虫害防治：</w:t>
      </w:r>
      <w:r>
        <w:rPr>
          <w:rFonts w:hint="eastAsia" w:ascii="仿宋_GB2312" w:hAnsi="仿宋_GB2312" w:eastAsia="仿宋_GB2312" w:cs="仿宋_GB2312"/>
          <w:b w:val="0"/>
          <w:bCs/>
          <w:color w:val="auto"/>
          <w:sz w:val="28"/>
          <w:szCs w:val="28"/>
          <w:lang w:eastAsia="zh-CN"/>
        </w:rPr>
        <w:t>按</w:t>
      </w:r>
      <w:r>
        <w:rPr>
          <w:rFonts w:hint="eastAsia" w:ascii="仿宋_GB2312" w:hAnsi="仿宋_GB2312" w:eastAsia="仿宋_GB2312" w:cs="仿宋_GB2312"/>
          <w:b w:val="0"/>
          <w:bCs/>
          <w:color w:val="auto"/>
          <w:sz w:val="28"/>
          <w:szCs w:val="28"/>
          <w:u w:val="single"/>
          <w:lang w:val="en-US" w:eastAsia="zh-CN"/>
        </w:rPr>
        <w:t xml:space="preserve">    </w:t>
      </w:r>
      <w:r>
        <w:rPr>
          <w:rFonts w:hint="eastAsia" w:ascii="仿宋_GB2312" w:hAnsi="仿宋_GB2312" w:eastAsia="仿宋_GB2312" w:cs="仿宋_GB2312"/>
          <w:b w:val="0"/>
          <w:bCs/>
          <w:color w:val="auto"/>
          <w:sz w:val="28"/>
          <w:szCs w:val="28"/>
          <w:lang w:eastAsia="zh-CN"/>
        </w:rPr>
        <w:t>元</w:t>
      </w:r>
      <w:r>
        <w:rPr>
          <w:rFonts w:hint="eastAsia" w:ascii="仿宋_GB2312" w:hAnsi="仿宋_GB2312" w:eastAsia="仿宋_GB2312" w:cs="仿宋_GB2312"/>
          <w:b w:val="0"/>
          <w:bCs/>
          <w:color w:val="auto"/>
          <w:sz w:val="28"/>
          <w:szCs w:val="28"/>
          <w:lang w:val="en-US" w:eastAsia="zh-CN"/>
        </w:rPr>
        <w:t>/亩，技术标准</w:t>
      </w:r>
      <w:r>
        <w:rPr>
          <w:rFonts w:hint="eastAsia" w:ascii="仿宋_GB2312" w:hAnsi="仿宋_GB2312" w:eastAsia="仿宋_GB2312" w:cs="仿宋_GB2312"/>
          <w:b w:val="0"/>
          <w:bCs/>
          <w:color w:val="auto"/>
          <w:sz w:val="28"/>
          <w:szCs w:val="28"/>
          <w:u w:val="none"/>
          <w:lang w:val="en-US" w:eastAsia="zh-CN"/>
        </w:rPr>
        <w:t>参照秭归脐橙社会化服务技术规范。</w:t>
      </w:r>
    </w:p>
    <w:p>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auto"/>
          <w:sz w:val="28"/>
          <w:szCs w:val="28"/>
          <w:u w:val="none"/>
          <w:lang w:val="en-US" w:eastAsia="zh-CN"/>
        </w:rPr>
      </w:pPr>
      <w:r>
        <w:rPr>
          <w:rFonts w:hint="eastAsia" w:ascii="仿宋_GB2312" w:hAnsi="仿宋_GB2312" w:eastAsia="仿宋_GB2312" w:cs="仿宋_GB2312"/>
          <w:b w:val="0"/>
          <w:bCs/>
          <w:color w:val="auto"/>
          <w:sz w:val="28"/>
          <w:szCs w:val="28"/>
          <w:u w:val="none"/>
          <w:lang w:val="en-US" w:eastAsia="zh-CN"/>
        </w:rPr>
        <w:t>4.脐橙采摘：</w:t>
      </w:r>
      <w:r>
        <w:rPr>
          <w:rFonts w:hint="eastAsia" w:ascii="仿宋_GB2312" w:hAnsi="仿宋_GB2312" w:eastAsia="仿宋_GB2312" w:cs="仿宋_GB2312"/>
          <w:b w:val="0"/>
          <w:bCs/>
          <w:color w:val="auto"/>
          <w:sz w:val="28"/>
          <w:szCs w:val="28"/>
          <w:lang w:eastAsia="zh-CN"/>
        </w:rPr>
        <w:t>按</w:t>
      </w:r>
      <w:r>
        <w:rPr>
          <w:rFonts w:hint="eastAsia" w:ascii="仿宋_GB2312" w:hAnsi="仿宋_GB2312" w:eastAsia="仿宋_GB2312" w:cs="仿宋_GB2312"/>
          <w:b w:val="0"/>
          <w:bCs/>
          <w:color w:val="auto"/>
          <w:sz w:val="28"/>
          <w:szCs w:val="28"/>
          <w:u w:val="single"/>
          <w:lang w:val="en-US" w:eastAsia="zh-CN"/>
        </w:rPr>
        <w:t xml:space="preserve">    </w:t>
      </w:r>
      <w:r>
        <w:rPr>
          <w:rFonts w:hint="eastAsia" w:ascii="仿宋_GB2312" w:hAnsi="仿宋_GB2312" w:eastAsia="仿宋_GB2312" w:cs="仿宋_GB2312"/>
          <w:b w:val="0"/>
          <w:bCs/>
          <w:color w:val="auto"/>
          <w:sz w:val="28"/>
          <w:szCs w:val="28"/>
          <w:lang w:eastAsia="zh-CN"/>
        </w:rPr>
        <w:t>元</w:t>
      </w:r>
      <w:r>
        <w:rPr>
          <w:rFonts w:hint="eastAsia" w:ascii="仿宋_GB2312" w:hAnsi="仿宋_GB2312" w:eastAsia="仿宋_GB2312" w:cs="仿宋_GB2312"/>
          <w:b w:val="0"/>
          <w:bCs/>
          <w:color w:val="auto"/>
          <w:sz w:val="28"/>
          <w:szCs w:val="28"/>
          <w:lang w:val="en-US" w:eastAsia="zh-CN"/>
        </w:rPr>
        <w:t>/亩，技术标准</w:t>
      </w:r>
      <w:r>
        <w:rPr>
          <w:rFonts w:hint="eastAsia" w:ascii="仿宋_GB2312" w:hAnsi="仿宋_GB2312" w:eastAsia="仿宋_GB2312" w:cs="仿宋_GB2312"/>
          <w:b w:val="0"/>
          <w:bCs/>
          <w:color w:val="auto"/>
          <w:sz w:val="28"/>
          <w:szCs w:val="28"/>
          <w:u w:val="none"/>
          <w:lang w:val="en-US" w:eastAsia="zh-CN"/>
        </w:rPr>
        <w:t>参照秭归脐橙社会化服务技术规范。</w:t>
      </w:r>
    </w:p>
    <w:p>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auto"/>
          <w:sz w:val="28"/>
          <w:szCs w:val="28"/>
          <w:u w:val="none"/>
          <w:lang w:val="en-US" w:eastAsia="zh-CN"/>
        </w:rPr>
      </w:pPr>
      <w:r>
        <w:rPr>
          <w:rFonts w:hint="eastAsia" w:ascii="仿宋_GB2312" w:hAnsi="仿宋_GB2312" w:eastAsia="仿宋_GB2312" w:cs="仿宋_GB2312"/>
          <w:b w:val="0"/>
          <w:bCs/>
          <w:color w:val="auto"/>
          <w:sz w:val="28"/>
          <w:szCs w:val="28"/>
          <w:u w:val="none"/>
          <w:lang w:val="en-US" w:eastAsia="zh-CN"/>
        </w:rPr>
        <w:t>5.脐橙全托管服务：</w:t>
      </w:r>
      <w:r>
        <w:rPr>
          <w:rFonts w:hint="eastAsia" w:ascii="仿宋_GB2312" w:hAnsi="仿宋_GB2312" w:eastAsia="仿宋_GB2312" w:cs="仿宋_GB2312"/>
          <w:b w:val="0"/>
          <w:bCs/>
          <w:color w:val="auto"/>
          <w:sz w:val="28"/>
          <w:szCs w:val="28"/>
          <w:lang w:eastAsia="zh-CN"/>
        </w:rPr>
        <w:t>按</w:t>
      </w:r>
      <w:r>
        <w:rPr>
          <w:rFonts w:hint="eastAsia" w:ascii="仿宋_GB2312" w:hAnsi="仿宋_GB2312" w:eastAsia="仿宋_GB2312" w:cs="仿宋_GB2312"/>
          <w:b w:val="0"/>
          <w:bCs/>
          <w:color w:val="auto"/>
          <w:sz w:val="28"/>
          <w:szCs w:val="28"/>
          <w:u w:val="single"/>
          <w:lang w:val="en-US" w:eastAsia="zh-CN"/>
        </w:rPr>
        <w:t xml:space="preserve"> </w:t>
      </w:r>
      <w:r>
        <w:rPr>
          <w:rFonts w:hint="eastAsia" w:ascii="仿宋_GB2312" w:hAnsi="仿宋_GB2312" w:eastAsia="仿宋_GB2312" w:cs="仿宋_GB2312"/>
          <w:b w:val="0"/>
          <w:bCs/>
          <w:color w:val="auto"/>
          <w:sz w:val="28"/>
          <w:szCs w:val="28"/>
          <w:lang w:eastAsia="zh-CN"/>
        </w:rPr>
        <w:t>元</w:t>
      </w:r>
      <w:r>
        <w:rPr>
          <w:rFonts w:hint="eastAsia" w:ascii="仿宋_GB2312" w:hAnsi="仿宋_GB2312" w:eastAsia="仿宋_GB2312" w:cs="仿宋_GB2312"/>
          <w:b w:val="0"/>
          <w:bCs/>
          <w:color w:val="auto"/>
          <w:sz w:val="28"/>
          <w:szCs w:val="28"/>
          <w:lang w:val="en-US" w:eastAsia="zh-CN"/>
        </w:rPr>
        <w:t>/亩，技术标准</w:t>
      </w:r>
      <w:r>
        <w:rPr>
          <w:rFonts w:hint="eastAsia" w:ascii="仿宋_GB2312" w:hAnsi="仿宋_GB2312" w:eastAsia="仿宋_GB2312" w:cs="仿宋_GB2312"/>
          <w:b w:val="0"/>
          <w:bCs/>
          <w:color w:val="auto"/>
          <w:sz w:val="28"/>
          <w:szCs w:val="28"/>
          <w:u w:val="none"/>
          <w:lang w:val="en-US" w:eastAsia="zh-CN"/>
        </w:rPr>
        <w:t>参照秭归脐橙社会化服务技术规范。</w:t>
      </w:r>
    </w:p>
    <w:p>
      <w:pPr>
        <w:keepNext w:val="0"/>
        <w:keepLines w:val="0"/>
        <w:pageBreakBefore w:val="0"/>
        <w:widowControl w:val="0"/>
        <w:kinsoku/>
        <w:wordWrap/>
        <w:overflowPunct w:val="0"/>
        <w:topLinePunct w:val="0"/>
        <w:autoSpaceDE/>
        <w:autoSpaceDN/>
        <w:bidi w:val="0"/>
        <w:adjustRightInd/>
        <w:snapToGrid/>
        <w:spacing w:line="560" w:lineRule="exact"/>
        <w:ind w:firstLine="562" w:firstLineChars="200"/>
        <w:textAlignment w:val="auto"/>
        <w:rPr>
          <w:rFonts w:hint="default" w:ascii="仿宋_GB2312" w:hAnsi="仿宋_GB2312" w:eastAsia="仿宋_GB2312" w:cs="仿宋_GB2312"/>
          <w:b w:val="0"/>
          <w:bCs/>
          <w:color w:val="auto"/>
          <w:sz w:val="28"/>
          <w:szCs w:val="28"/>
          <w:u w:val="none"/>
          <w:lang w:val="en-US" w:eastAsia="zh-CN"/>
        </w:rPr>
      </w:pPr>
      <w:r>
        <w:rPr>
          <w:rFonts w:hint="eastAsia" w:ascii="仿宋_GB2312" w:hAnsi="仿宋_GB2312" w:eastAsia="仿宋_GB2312" w:cs="仿宋_GB2312"/>
          <w:b/>
          <w:bCs w:val="0"/>
          <w:color w:val="auto"/>
          <w:sz w:val="28"/>
          <w:szCs w:val="28"/>
          <w:u w:val="none"/>
          <w:lang w:val="en-US" w:eastAsia="zh-CN"/>
        </w:rPr>
        <w:t>（本项根据自身服务进行删减）</w:t>
      </w:r>
    </w:p>
    <w:p>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ascii="Times New Roman" w:hAnsi="Times New Roman" w:eastAsia="黑体"/>
          <w:color w:val="auto"/>
          <w:kern w:val="21"/>
          <w:sz w:val="28"/>
          <w:szCs w:val="28"/>
        </w:rPr>
      </w:pPr>
      <w:r>
        <w:rPr>
          <w:rFonts w:ascii="Times New Roman" w:hAnsi="Times New Roman" w:eastAsia="黑体"/>
          <w:color w:val="auto"/>
          <w:kern w:val="21"/>
          <w:sz w:val="28"/>
          <w:szCs w:val="28"/>
        </w:rPr>
        <w:t>第</w:t>
      </w:r>
      <w:r>
        <w:rPr>
          <w:rFonts w:hint="eastAsia" w:ascii="Times New Roman" w:hAnsi="Times New Roman" w:eastAsia="黑体"/>
          <w:color w:val="auto"/>
          <w:kern w:val="21"/>
          <w:sz w:val="28"/>
          <w:szCs w:val="28"/>
          <w:lang w:val="en-US" w:eastAsia="zh-CN"/>
        </w:rPr>
        <w:t>二</w:t>
      </w:r>
      <w:r>
        <w:rPr>
          <w:rFonts w:ascii="Times New Roman" w:hAnsi="Times New Roman" w:eastAsia="黑体"/>
          <w:color w:val="auto"/>
          <w:kern w:val="21"/>
          <w:sz w:val="28"/>
          <w:szCs w:val="28"/>
        </w:rPr>
        <w:t>条 支付方式</w:t>
      </w:r>
    </w:p>
    <w:p>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ascii="Times New Roman" w:hAnsi="Times New Roman" w:eastAsia="方正楷体"/>
          <w:color w:val="auto"/>
          <w:kern w:val="21"/>
          <w:sz w:val="28"/>
          <w:szCs w:val="28"/>
        </w:rPr>
      </w:pPr>
      <w:r>
        <w:rPr>
          <w:rFonts w:hint="eastAsia" w:ascii="仿宋_GB2312" w:hAnsi="仿宋_GB2312" w:eastAsia="仿宋_GB2312" w:cs="仿宋_GB2312"/>
          <w:color w:val="auto"/>
          <w:kern w:val="21"/>
          <w:sz w:val="28"/>
          <w:szCs w:val="28"/>
          <w:lang w:val="en-US" w:eastAsia="zh-CN"/>
        </w:rPr>
        <w:t>生产托管</w:t>
      </w:r>
      <w:r>
        <w:rPr>
          <w:rFonts w:hint="eastAsia" w:ascii="仿宋_GB2312" w:hAnsi="仿宋_GB2312" w:eastAsia="仿宋_GB2312" w:cs="仿宋_GB2312"/>
          <w:color w:val="auto"/>
          <w:kern w:val="21"/>
          <w:sz w:val="28"/>
          <w:szCs w:val="28"/>
          <w:lang w:eastAsia="zh-CN"/>
        </w:rPr>
        <w:t>服务任务完成后，经</w:t>
      </w:r>
      <w:r>
        <w:rPr>
          <w:rFonts w:hint="eastAsia" w:ascii="仿宋_GB2312" w:hAnsi="仿宋_GB2312" w:eastAsia="仿宋_GB2312" w:cs="仿宋_GB2312"/>
          <w:color w:val="auto"/>
          <w:kern w:val="21"/>
          <w:sz w:val="28"/>
          <w:szCs w:val="28"/>
          <w:lang w:val="en-US" w:eastAsia="zh-CN"/>
        </w:rPr>
        <w:t>甲</w:t>
      </w:r>
      <w:r>
        <w:rPr>
          <w:rFonts w:hint="eastAsia" w:ascii="仿宋_GB2312" w:hAnsi="仿宋_GB2312" w:eastAsia="仿宋_GB2312" w:cs="仿宋_GB2312"/>
          <w:color w:val="auto"/>
          <w:kern w:val="21"/>
          <w:sz w:val="28"/>
          <w:szCs w:val="28"/>
          <w:lang w:eastAsia="zh-CN"/>
        </w:rPr>
        <w:t>方验收合格，</w:t>
      </w:r>
      <w:r>
        <w:rPr>
          <w:rFonts w:hint="eastAsia" w:ascii="仿宋_GB2312" w:hAnsi="仿宋_GB2312" w:eastAsia="仿宋_GB2312" w:cs="仿宋_GB2312"/>
          <w:color w:val="auto"/>
          <w:kern w:val="21"/>
          <w:sz w:val="28"/>
          <w:szCs w:val="28"/>
          <w:lang w:val="en-US" w:eastAsia="zh-CN"/>
        </w:rPr>
        <w:t>以</w:t>
      </w:r>
      <w:r>
        <w:rPr>
          <w:rFonts w:hint="eastAsia" w:ascii="仿宋_GB2312" w:hAnsi="仿宋_GB2312" w:eastAsia="仿宋_GB2312" w:cs="仿宋_GB2312"/>
          <w:color w:val="auto"/>
          <w:kern w:val="21"/>
          <w:sz w:val="28"/>
          <w:szCs w:val="28"/>
          <w:lang w:eastAsia="zh-CN"/>
        </w:rPr>
        <w:sym w:font="Wingdings" w:char="00A8"/>
      </w:r>
      <w:r>
        <w:rPr>
          <w:rFonts w:hint="eastAsia" w:ascii="仿宋_GB2312" w:hAnsi="仿宋_GB2312" w:eastAsia="仿宋_GB2312" w:cs="仿宋_GB2312"/>
          <w:color w:val="auto"/>
          <w:kern w:val="21"/>
          <w:sz w:val="28"/>
          <w:szCs w:val="28"/>
          <w:lang w:val="en-US" w:eastAsia="zh-CN"/>
        </w:rPr>
        <w:t>转账</w:t>
      </w:r>
      <w:r>
        <w:rPr>
          <w:rFonts w:hint="eastAsia" w:ascii="仿宋_GB2312" w:hAnsi="仿宋_GB2312" w:eastAsia="仿宋_GB2312" w:cs="仿宋_GB2312"/>
          <w:color w:val="auto"/>
          <w:kern w:val="21"/>
          <w:sz w:val="28"/>
          <w:szCs w:val="28"/>
          <w:lang w:eastAsia="zh-CN"/>
        </w:rPr>
        <w:sym w:font="Wingdings" w:char="00A8"/>
      </w:r>
      <w:r>
        <w:rPr>
          <w:rFonts w:hint="eastAsia" w:ascii="仿宋_GB2312" w:hAnsi="仿宋_GB2312" w:eastAsia="仿宋_GB2312" w:cs="仿宋_GB2312"/>
          <w:color w:val="auto"/>
          <w:kern w:val="21"/>
          <w:sz w:val="28"/>
          <w:szCs w:val="28"/>
          <w:lang w:val="en-US" w:eastAsia="zh-CN"/>
        </w:rPr>
        <w:t>现金方式</w:t>
      </w:r>
      <w:r>
        <w:rPr>
          <w:rFonts w:hint="eastAsia" w:ascii="仿宋_GB2312" w:hAnsi="仿宋_GB2312" w:eastAsia="仿宋_GB2312" w:cs="仿宋_GB2312"/>
          <w:color w:val="auto"/>
          <w:kern w:val="21"/>
          <w:sz w:val="28"/>
          <w:szCs w:val="28"/>
          <w:lang w:eastAsia="zh-CN"/>
        </w:rPr>
        <w:t>一次性支付</w:t>
      </w:r>
      <w:r>
        <w:rPr>
          <w:rFonts w:hint="eastAsia" w:ascii="仿宋_GB2312" w:hAnsi="仿宋_GB2312" w:eastAsia="仿宋_GB2312" w:cs="仿宋_GB2312"/>
          <w:color w:val="auto"/>
          <w:kern w:val="21"/>
          <w:sz w:val="28"/>
          <w:szCs w:val="28"/>
          <w:lang w:val="en-US" w:eastAsia="zh-CN"/>
        </w:rPr>
        <w:t>乙方全部</w:t>
      </w:r>
      <w:r>
        <w:rPr>
          <w:rFonts w:hint="eastAsia" w:ascii="仿宋_GB2312" w:hAnsi="仿宋_GB2312" w:eastAsia="仿宋_GB2312" w:cs="仿宋_GB2312"/>
          <w:color w:val="auto"/>
          <w:kern w:val="21"/>
          <w:sz w:val="28"/>
          <w:szCs w:val="28"/>
          <w:lang w:eastAsia="zh-CN"/>
        </w:rPr>
        <w:t>服务</w:t>
      </w:r>
      <w:r>
        <w:rPr>
          <w:rFonts w:hint="eastAsia" w:ascii="仿宋_GB2312" w:hAnsi="仿宋_GB2312" w:eastAsia="仿宋_GB2312" w:cs="仿宋_GB2312"/>
          <w:color w:val="auto"/>
          <w:kern w:val="21"/>
          <w:sz w:val="28"/>
          <w:szCs w:val="28"/>
          <w:lang w:val="en-US" w:eastAsia="zh-CN"/>
        </w:rPr>
        <w:t>费用</w:t>
      </w:r>
      <w:r>
        <w:rPr>
          <w:rFonts w:hint="eastAsia" w:ascii="仿宋_GB2312" w:hAnsi="仿宋_GB2312" w:eastAsia="仿宋_GB2312" w:cs="仿宋_GB2312"/>
          <w:color w:val="auto"/>
          <w:kern w:val="21"/>
          <w:sz w:val="28"/>
          <w:szCs w:val="28"/>
          <w:lang w:eastAsia="zh-CN"/>
        </w:rPr>
        <w:t>。</w:t>
      </w:r>
      <w:r>
        <w:rPr>
          <w:rFonts w:hint="eastAsia" w:ascii="仿宋_GB2312" w:hAnsi="仿宋_GB2312" w:eastAsia="仿宋_GB2312" w:cs="仿宋_GB2312"/>
          <w:color w:val="auto"/>
          <w:kern w:val="21"/>
          <w:sz w:val="28"/>
          <w:szCs w:val="28"/>
          <w:lang w:val="en-US" w:eastAsia="zh-CN"/>
        </w:rPr>
        <w:t>乙</w:t>
      </w:r>
      <w:r>
        <w:rPr>
          <w:rFonts w:hint="eastAsia" w:ascii="仿宋_GB2312" w:hAnsi="仿宋_GB2312" w:eastAsia="仿宋_GB2312" w:cs="仿宋_GB2312"/>
          <w:color w:val="auto"/>
          <w:kern w:val="21"/>
          <w:sz w:val="28"/>
          <w:szCs w:val="28"/>
          <w:lang w:eastAsia="zh-CN"/>
        </w:rPr>
        <w:t>方收到服务费后，开具规范的收费凭据。</w:t>
      </w:r>
    </w:p>
    <w:p>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ascii="Times New Roman" w:hAnsi="Times New Roman" w:eastAsia="黑体"/>
          <w:color w:val="auto"/>
          <w:kern w:val="21"/>
          <w:sz w:val="28"/>
          <w:szCs w:val="28"/>
        </w:rPr>
      </w:pPr>
      <w:r>
        <w:rPr>
          <w:rFonts w:ascii="Times New Roman" w:hAnsi="Times New Roman" w:eastAsia="黑体"/>
          <w:color w:val="auto"/>
          <w:kern w:val="21"/>
          <w:sz w:val="28"/>
          <w:szCs w:val="28"/>
        </w:rPr>
        <w:t>第</w:t>
      </w:r>
      <w:r>
        <w:rPr>
          <w:rFonts w:hint="eastAsia" w:ascii="Times New Roman" w:hAnsi="Times New Roman" w:eastAsia="黑体"/>
          <w:color w:val="auto"/>
          <w:kern w:val="21"/>
          <w:sz w:val="28"/>
          <w:szCs w:val="28"/>
          <w:lang w:val="en-US" w:eastAsia="zh-CN"/>
        </w:rPr>
        <w:t>三</w:t>
      </w:r>
      <w:r>
        <w:rPr>
          <w:rFonts w:ascii="Times New Roman" w:hAnsi="Times New Roman" w:eastAsia="黑体"/>
          <w:color w:val="auto"/>
          <w:kern w:val="21"/>
          <w:sz w:val="28"/>
          <w:szCs w:val="28"/>
        </w:rPr>
        <w:t>条 甲乙双方的权利和义务</w:t>
      </w:r>
    </w:p>
    <w:p>
      <w:pPr>
        <w:keepNext w:val="0"/>
        <w:keepLines w:val="0"/>
        <w:pageBreakBefore w:val="0"/>
        <w:widowControl w:val="0"/>
        <w:kinsoku/>
        <w:wordWrap/>
        <w:overflowPunct w:val="0"/>
        <w:topLinePunct w:val="0"/>
        <w:autoSpaceDE/>
        <w:autoSpaceDN/>
        <w:bidi w:val="0"/>
        <w:adjustRightInd/>
        <w:snapToGrid/>
        <w:spacing w:line="560" w:lineRule="exact"/>
        <w:ind w:firstLine="562" w:firstLineChars="200"/>
        <w:textAlignment w:val="auto"/>
        <w:rPr>
          <w:rFonts w:ascii="Times New Roman" w:hAnsi="Times New Roman" w:eastAsia="楷体_GB2312"/>
          <w:b/>
          <w:color w:val="auto"/>
          <w:kern w:val="21"/>
          <w:sz w:val="28"/>
          <w:szCs w:val="28"/>
        </w:rPr>
      </w:pPr>
      <w:r>
        <w:rPr>
          <w:rFonts w:ascii="Times New Roman" w:hAnsi="Times New Roman" w:eastAsia="楷体_GB2312"/>
          <w:b/>
          <w:color w:val="auto"/>
          <w:kern w:val="21"/>
          <w:sz w:val="28"/>
          <w:szCs w:val="28"/>
        </w:rPr>
        <w:t>（一）甲方的权利和义务</w:t>
      </w:r>
    </w:p>
    <w:p>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kern w:val="21"/>
          <w:sz w:val="28"/>
          <w:szCs w:val="28"/>
        </w:rPr>
      </w:pPr>
      <w:r>
        <w:rPr>
          <w:rFonts w:hint="eastAsia" w:ascii="仿宋_GB2312" w:hAnsi="仿宋_GB2312" w:eastAsia="仿宋_GB2312" w:cs="仿宋_GB2312"/>
          <w:color w:val="auto"/>
          <w:kern w:val="21"/>
          <w:sz w:val="28"/>
          <w:szCs w:val="28"/>
        </w:rPr>
        <w:t>1.托管服务期间始终享有对托管地块的承包经营权，托管地块产出品归甲方所有。</w:t>
      </w:r>
    </w:p>
    <w:p>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kern w:val="21"/>
          <w:sz w:val="28"/>
          <w:szCs w:val="28"/>
          <w:lang w:eastAsia="zh-CN"/>
        </w:rPr>
      </w:pPr>
      <w:r>
        <w:rPr>
          <w:rFonts w:hint="eastAsia" w:ascii="仿宋_GB2312" w:hAnsi="仿宋_GB2312" w:eastAsia="仿宋_GB2312" w:cs="仿宋_GB2312"/>
          <w:color w:val="auto"/>
          <w:kern w:val="21"/>
          <w:sz w:val="28"/>
          <w:szCs w:val="28"/>
        </w:rPr>
        <w:t>2.按照合同约定接受乙方提供的生产托管服务，要求乙方按照约定标准开展服务。对乙方服务进行监督和评价，验收服务成果。</w:t>
      </w:r>
      <w:r>
        <w:rPr>
          <w:rFonts w:hint="eastAsia" w:ascii="仿宋_GB2312" w:hAnsi="仿宋_GB2312" w:eastAsia="仿宋_GB2312" w:cs="仿宋_GB2312"/>
          <w:color w:val="auto"/>
          <w:kern w:val="21"/>
          <w:sz w:val="28"/>
          <w:szCs w:val="28"/>
          <w:lang w:eastAsia="zh-CN"/>
        </w:rPr>
        <w:t>验收合格的，应在约定的期限内（</w:t>
      </w:r>
      <w:r>
        <w:rPr>
          <w:rFonts w:hint="eastAsia" w:ascii="仿宋_GB2312" w:hAnsi="仿宋_GB2312" w:eastAsia="仿宋_GB2312" w:cs="仿宋_GB2312"/>
          <w:color w:val="auto"/>
          <w:kern w:val="21"/>
          <w:sz w:val="28"/>
          <w:szCs w:val="28"/>
          <w:lang w:eastAsia="zh-CN"/>
        </w:rPr>
        <w:sym w:font="Wingdings" w:char="00A8"/>
      </w:r>
      <w:r>
        <w:rPr>
          <w:rFonts w:hint="eastAsia" w:ascii="仿宋_GB2312" w:hAnsi="仿宋_GB2312" w:eastAsia="仿宋_GB2312" w:cs="仿宋_GB2312"/>
          <w:color w:val="auto"/>
          <w:kern w:val="21"/>
          <w:sz w:val="28"/>
          <w:szCs w:val="28"/>
          <w:lang w:val="en-US" w:eastAsia="zh-CN"/>
        </w:rPr>
        <w:t>10日内</w:t>
      </w:r>
      <w:r>
        <w:rPr>
          <w:rFonts w:hint="eastAsia" w:ascii="仿宋_GB2312" w:hAnsi="仿宋_GB2312" w:eastAsia="仿宋_GB2312" w:cs="仿宋_GB2312"/>
          <w:color w:val="auto"/>
          <w:kern w:val="21"/>
          <w:sz w:val="28"/>
          <w:szCs w:val="28"/>
          <w:lang w:eastAsia="zh-CN"/>
        </w:rPr>
        <w:sym w:font="Wingdings" w:char="00A8"/>
      </w:r>
      <w:r>
        <w:rPr>
          <w:rFonts w:hint="eastAsia" w:ascii="仿宋_GB2312" w:hAnsi="仿宋_GB2312" w:eastAsia="仿宋_GB2312" w:cs="仿宋_GB2312"/>
          <w:color w:val="auto"/>
          <w:kern w:val="21"/>
          <w:sz w:val="28"/>
          <w:szCs w:val="28"/>
          <w:lang w:val="en-US" w:eastAsia="zh-CN"/>
        </w:rPr>
        <w:t>15日内</w:t>
      </w:r>
      <w:r>
        <w:rPr>
          <w:rFonts w:hint="eastAsia" w:ascii="仿宋_GB2312" w:hAnsi="仿宋_GB2312" w:eastAsia="仿宋_GB2312" w:cs="仿宋_GB2312"/>
          <w:color w:val="auto"/>
          <w:kern w:val="21"/>
          <w:sz w:val="28"/>
          <w:szCs w:val="28"/>
          <w:lang w:eastAsia="zh-CN"/>
        </w:rPr>
        <w:sym w:font="Wingdings" w:char="00A8"/>
      </w:r>
      <w:r>
        <w:rPr>
          <w:rFonts w:hint="eastAsia" w:ascii="仿宋_GB2312" w:hAnsi="仿宋_GB2312" w:eastAsia="仿宋_GB2312" w:cs="仿宋_GB2312"/>
          <w:color w:val="auto"/>
          <w:kern w:val="21"/>
          <w:sz w:val="28"/>
          <w:szCs w:val="28"/>
          <w:lang w:val="en-US" w:eastAsia="zh-CN"/>
        </w:rPr>
        <w:t>30日内</w:t>
      </w:r>
      <w:r>
        <w:rPr>
          <w:rFonts w:hint="eastAsia" w:ascii="仿宋_GB2312" w:hAnsi="仿宋_GB2312" w:eastAsia="仿宋_GB2312" w:cs="仿宋_GB2312"/>
          <w:color w:val="auto"/>
          <w:kern w:val="21"/>
          <w:sz w:val="28"/>
          <w:szCs w:val="28"/>
          <w:lang w:eastAsia="zh-CN"/>
        </w:rPr>
        <w:sym w:font="Wingdings" w:char="00A8"/>
      </w:r>
      <w:r>
        <w:rPr>
          <w:rFonts w:hint="eastAsia" w:ascii="仿宋_GB2312" w:hAnsi="仿宋_GB2312" w:eastAsia="仿宋_GB2312" w:cs="仿宋_GB2312"/>
          <w:color w:val="auto"/>
          <w:kern w:val="21"/>
          <w:sz w:val="28"/>
          <w:szCs w:val="28"/>
          <w:lang w:val="en-US" w:eastAsia="zh-CN"/>
        </w:rPr>
        <w:t>3个月内</w:t>
      </w:r>
      <w:r>
        <w:rPr>
          <w:rFonts w:hint="eastAsia" w:ascii="仿宋_GB2312" w:hAnsi="仿宋_GB2312" w:eastAsia="仿宋_GB2312" w:cs="仿宋_GB2312"/>
          <w:color w:val="auto"/>
          <w:kern w:val="21"/>
          <w:sz w:val="28"/>
          <w:szCs w:val="28"/>
          <w:lang w:eastAsia="zh-CN"/>
        </w:rPr>
        <w:t>）一次性支付乙方服务费用。</w:t>
      </w:r>
    </w:p>
    <w:p>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kern w:val="21"/>
          <w:sz w:val="28"/>
          <w:szCs w:val="28"/>
        </w:rPr>
      </w:pPr>
      <w:r>
        <w:rPr>
          <w:rFonts w:hint="eastAsia" w:ascii="仿宋_GB2312" w:hAnsi="仿宋_GB2312" w:eastAsia="仿宋_GB2312" w:cs="仿宋_GB2312"/>
          <w:color w:val="auto"/>
          <w:kern w:val="21"/>
          <w:sz w:val="28"/>
          <w:szCs w:val="28"/>
        </w:rPr>
        <w:t>3.有权阻止乙方实施破坏农用地和其他农业资源的行为。若因乙方故意或过失破坏托管地块种植条件、给土地造成严重损害或者严重破坏土地生态环境的，有权要求乙方赔偿由此造成的损失。</w:t>
      </w:r>
    </w:p>
    <w:p>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kern w:val="21"/>
          <w:sz w:val="28"/>
          <w:szCs w:val="28"/>
        </w:rPr>
      </w:pPr>
      <w:r>
        <w:rPr>
          <w:rFonts w:hint="eastAsia" w:ascii="仿宋_GB2312" w:hAnsi="仿宋_GB2312" w:eastAsia="仿宋_GB2312" w:cs="仿宋_GB2312"/>
          <w:color w:val="auto"/>
          <w:kern w:val="21"/>
          <w:sz w:val="28"/>
          <w:szCs w:val="28"/>
        </w:rPr>
        <w:t>4.为乙方开展生产托管服务提供必要条件。</w:t>
      </w:r>
    </w:p>
    <w:p>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kern w:val="21"/>
          <w:sz w:val="28"/>
          <w:szCs w:val="28"/>
        </w:rPr>
      </w:pPr>
      <w:r>
        <w:rPr>
          <w:rFonts w:hint="eastAsia" w:ascii="仿宋_GB2312" w:hAnsi="仿宋_GB2312" w:eastAsia="仿宋_GB2312" w:cs="仿宋_GB2312"/>
          <w:color w:val="auto"/>
          <w:kern w:val="21"/>
          <w:sz w:val="28"/>
          <w:szCs w:val="28"/>
        </w:rPr>
        <w:t>5.法律、法规、规章和政策所规定的其他权利和义务。</w:t>
      </w:r>
    </w:p>
    <w:p>
      <w:pPr>
        <w:keepNext w:val="0"/>
        <w:keepLines w:val="0"/>
        <w:pageBreakBefore w:val="0"/>
        <w:widowControl w:val="0"/>
        <w:kinsoku/>
        <w:wordWrap/>
        <w:overflowPunct w:val="0"/>
        <w:topLinePunct w:val="0"/>
        <w:autoSpaceDE/>
        <w:autoSpaceDN/>
        <w:bidi w:val="0"/>
        <w:adjustRightInd/>
        <w:snapToGrid/>
        <w:spacing w:line="560" w:lineRule="exact"/>
        <w:ind w:firstLine="562" w:firstLineChars="200"/>
        <w:textAlignment w:val="auto"/>
        <w:rPr>
          <w:rFonts w:ascii="Times New Roman" w:hAnsi="Times New Roman" w:eastAsia="楷体_GB2312"/>
          <w:b/>
          <w:color w:val="auto"/>
          <w:kern w:val="21"/>
          <w:sz w:val="28"/>
          <w:szCs w:val="28"/>
        </w:rPr>
      </w:pPr>
      <w:r>
        <w:rPr>
          <w:rFonts w:ascii="Times New Roman" w:hAnsi="Times New Roman" w:eastAsia="楷体_GB2312"/>
          <w:b/>
          <w:color w:val="auto"/>
          <w:kern w:val="21"/>
          <w:sz w:val="28"/>
          <w:szCs w:val="28"/>
        </w:rPr>
        <w:t>（二）乙方的权利和义务</w:t>
      </w:r>
    </w:p>
    <w:p>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kern w:val="21"/>
          <w:sz w:val="28"/>
          <w:szCs w:val="28"/>
        </w:rPr>
      </w:pPr>
      <w:r>
        <w:rPr>
          <w:rFonts w:hint="eastAsia" w:ascii="仿宋_GB2312" w:hAnsi="仿宋_GB2312" w:eastAsia="仿宋_GB2312" w:cs="仿宋_GB2312"/>
          <w:color w:val="auto"/>
          <w:kern w:val="21"/>
          <w:sz w:val="28"/>
          <w:szCs w:val="28"/>
        </w:rPr>
        <w:t>1.要求甲方在约定时间内提供必要的作业条件，并对服务结果进行验收。</w:t>
      </w:r>
    </w:p>
    <w:p>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kern w:val="21"/>
          <w:sz w:val="28"/>
          <w:szCs w:val="28"/>
        </w:rPr>
      </w:pPr>
      <w:r>
        <w:rPr>
          <w:rFonts w:hint="eastAsia" w:ascii="仿宋_GB2312" w:hAnsi="仿宋_GB2312" w:eastAsia="仿宋_GB2312" w:cs="仿宋_GB2312"/>
          <w:color w:val="auto"/>
          <w:kern w:val="21"/>
          <w:sz w:val="28"/>
          <w:szCs w:val="28"/>
        </w:rPr>
        <w:t>2.按照合同约定为甲方提供符合要求的生产托管服务，并向甲方解读服务内容。</w:t>
      </w:r>
    </w:p>
    <w:p>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kern w:val="21"/>
          <w:sz w:val="28"/>
          <w:szCs w:val="28"/>
        </w:rPr>
      </w:pPr>
      <w:r>
        <w:rPr>
          <w:rFonts w:hint="eastAsia" w:ascii="仿宋_GB2312" w:hAnsi="仿宋_GB2312" w:eastAsia="仿宋_GB2312" w:cs="仿宋_GB2312"/>
          <w:color w:val="auto"/>
          <w:kern w:val="21"/>
          <w:sz w:val="28"/>
          <w:szCs w:val="28"/>
        </w:rPr>
        <w:t>3.法律、法规、规章和政策所规定的其他权利和义务。</w:t>
      </w:r>
    </w:p>
    <w:p>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ascii="Times New Roman" w:hAnsi="Times New Roman" w:eastAsia="黑体"/>
          <w:color w:val="auto"/>
          <w:kern w:val="21"/>
          <w:sz w:val="28"/>
          <w:szCs w:val="28"/>
        </w:rPr>
      </w:pPr>
      <w:r>
        <w:rPr>
          <w:rFonts w:ascii="Times New Roman" w:hAnsi="Times New Roman" w:eastAsia="黑体"/>
          <w:color w:val="auto"/>
          <w:kern w:val="21"/>
          <w:sz w:val="28"/>
          <w:szCs w:val="28"/>
        </w:rPr>
        <w:t>第七条 违约责任</w:t>
      </w:r>
    </w:p>
    <w:p>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kern w:val="21"/>
          <w:sz w:val="28"/>
          <w:szCs w:val="28"/>
        </w:rPr>
      </w:pPr>
      <w:r>
        <w:rPr>
          <w:rFonts w:hint="eastAsia" w:ascii="仿宋_GB2312" w:hAnsi="仿宋_GB2312" w:eastAsia="仿宋_GB2312" w:cs="仿宋_GB2312"/>
          <w:color w:val="auto"/>
          <w:kern w:val="21"/>
          <w:sz w:val="28"/>
          <w:szCs w:val="28"/>
        </w:rPr>
        <w:t>（一）甲方逾期未支付服务费用的，从逾期之日起每日按应支付服务费用总额的</w:t>
      </w:r>
      <w:r>
        <w:rPr>
          <w:rFonts w:hint="eastAsia" w:ascii="仿宋_GB2312" w:hAnsi="仿宋_GB2312" w:eastAsia="仿宋_GB2312" w:cs="仿宋_GB2312"/>
          <w:color w:val="auto"/>
          <w:kern w:val="21"/>
          <w:sz w:val="28"/>
          <w:szCs w:val="28"/>
          <w:u w:val="single"/>
        </w:rPr>
        <w:t xml:space="preserve">     </w:t>
      </w:r>
      <w:r>
        <w:rPr>
          <w:rFonts w:hint="eastAsia" w:ascii="仿宋_GB2312" w:hAnsi="仿宋_GB2312" w:eastAsia="仿宋_GB2312" w:cs="仿宋_GB2312"/>
          <w:color w:val="auto"/>
          <w:kern w:val="21"/>
          <w:sz w:val="28"/>
          <w:szCs w:val="28"/>
        </w:rPr>
        <w:t xml:space="preserve">%向乙方支付违约金，但不超过应付服务费用总额的百分之五十。   </w:t>
      </w:r>
    </w:p>
    <w:p>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kern w:val="21"/>
          <w:sz w:val="28"/>
          <w:szCs w:val="28"/>
        </w:rPr>
      </w:pPr>
      <w:r>
        <w:rPr>
          <w:rFonts w:hint="eastAsia" w:ascii="仿宋_GB2312" w:hAnsi="仿宋_GB2312" w:eastAsia="仿宋_GB2312" w:cs="仿宋_GB2312"/>
          <w:color w:val="auto"/>
          <w:kern w:val="21"/>
          <w:sz w:val="28"/>
          <w:szCs w:val="28"/>
        </w:rPr>
        <w:t>（二）乙方未按本合同约定提供服务，造成甲方损失的，应予以赔偿，具体赔偿金额和方式双方协商确定。</w:t>
      </w:r>
    </w:p>
    <w:p>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kern w:val="21"/>
          <w:sz w:val="28"/>
          <w:szCs w:val="28"/>
        </w:rPr>
      </w:pPr>
      <w:r>
        <w:rPr>
          <w:rFonts w:hint="eastAsia" w:ascii="仿宋_GB2312" w:hAnsi="仿宋_GB2312" w:eastAsia="仿宋_GB2312" w:cs="仿宋_GB2312"/>
          <w:color w:val="auto"/>
          <w:kern w:val="21"/>
          <w:sz w:val="28"/>
          <w:szCs w:val="28"/>
        </w:rPr>
        <w:t>（三）任何一方违约所造成的损失，均由违约方负责赔偿。</w:t>
      </w:r>
    </w:p>
    <w:p>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kern w:val="21"/>
          <w:sz w:val="28"/>
          <w:szCs w:val="28"/>
        </w:rPr>
      </w:pPr>
      <w:r>
        <w:rPr>
          <w:rFonts w:hint="eastAsia" w:ascii="仿宋_GB2312" w:hAnsi="仿宋_GB2312" w:eastAsia="仿宋_GB2312" w:cs="仿宋_GB2312"/>
          <w:color w:val="auto"/>
          <w:kern w:val="21"/>
          <w:sz w:val="28"/>
          <w:szCs w:val="28"/>
          <w:lang w:eastAsia="zh-CN"/>
        </w:rPr>
        <w:t>（四）因</w:t>
      </w:r>
      <w:r>
        <w:rPr>
          <w:rFonts w:hint="eastAsia" w:ascii="仿宋_GB2312" w:hAnsi="仿宋_GB2312" w:eastAsia="仿宋_GB2312" w:cs="仿宋_GB2312"/>
          <w:color w:val="auto"/>
          <w:kern w:val="21"/>
          <w:sz w:val="28"/>
          <w:szCs w:val="28"/>
          <w:lang w:val="en-US" w:eastAsia="zh-CN"/>
        </w:rPr>
        <w:t>乙</w:t>
      </w:r>
      <w:r>
        <w:rPr>
          <w:rFonts w:hint="eastAsia" w:ascii="仿宋_GB2312" w:hAnsi="仿宋_GB2312" w:eastAsia="仿宋_GB2312" w:cs="仿宋_GB2312"/>
          <w:color w:val="auto"/>
          <w:kern w:val="21"/>
          <w:sz w:val="28"/>
          <w:szCs w:val="28"/>
          <w:lang w:eastAsia="zh-CN"/>
        </w:rPr>
        <w:t>方原因所致的安全责任事故与</w:t>
      </w:r>
      <w:r>
        <w:rPr>
          <w:rFonts w:hint="eastAsia" w:ascii="仿宋_GB2312" w:hAnsi="仿宋_GB2312" w:eastAsia="仿宋_GB2312" w:cs="仿宋_GB2312"/>
          <w:color w:val="auto"/>
          <w:kern w:val="21"/>
          <w:sz w:val="28"/>
          <w:szCs w:val="28"/>
          <w:lang w:val="en-US" w:eastAsia="zh-CN"/>
        </w:rPr>
        <w:t>甲</w:t>
      </w:r>
      <w:r>
        <w:rPr>
          <w:rFonts w:hint="eastAsia" w:ascii="仿宋_GB2312" w:hAnsi="仿宋_GB2312" w:eastAsia="仿宋_GB2312" w:cs="仿宋_GB2312"/>
          <w:color w:val="auto"/>
          <w:kern w:val="21"/>
          <w:sz w:val="28"/>
          <w:szCs w:val="28"/>
          <w:lang w:eastAsia="zh-CN"/>
        </w:rPr>
        <w:t>方无关。</w:t>
      </w:r>
    </w:p>
    <w:p>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kern w:val="21"/>
          <w:sz w:val="28"/>
          <w:szCs w:val="28"/>
          <w:lang w:eastAsia="zh-CN"/>
        </w:rPr>
      </w:pPr>
      <w:r>
        <w:rPr>
          <w:rFonts w:hint="eastAsia" w:ascii="仿宋_GB2312" w:hAnsi="仿宋_GB2312" w:eastAsia="仿宋_GB2312" w:cs="仿宋_GB2312"/>
          <w:color w:val="auto"/>
          <w:kern w:val="21"/>
          <w:sz w:val="28"/>
          <w:szCs w:val="28"/>
        </w:rPr>
        <w:t>（</w:t>
      </w:r>
      <w:r>
        <w:rPr>
          <w:rFonts w:hint="eastAsia" w:ascii="仿宋_GB2312" w:hAnsi="仿宋_GB2312" w:eastAsia="仿宋_GB2312" w:cs="仿宋_GB2312"/>
          <w:color w:val="auto"/>
          <w:kern w:val="21"/>
          <w:sz w:val="28"/>
          <w:szCs w:val="28"/>
          <w:lang w:val="en-US" w:eastAsia="zh-CN"/>
        </w:rPr>
        <w:t>五</w:t>
      </w:r>
      <w:r>
        <w:rPr>
          <w:rFonts w:hint="eastAsia" w:ascii="仿宋_GB2312" w:hAnsi="仿宋_GB2312" w:eastAsia="仿宋_GB2312" w:cs="仿宋_GB2312"/>
          <w:color w:val="auto"/>
          <w:kern w:val="21"/>
          <w:sz w:val="28"/>
          <w:szCs w:val="28"/>
        </w:rPr>
        <w:t>）因不可抗力等重大因素导致本合同无法履行的，双方可以协商解除本合同，双方均不承担违约责任。甲乙双方任何一方不履行义务或履行义务不符合约定的，应依法承担违约责任</w:t>
      </w:r>
      <w:r>
        <w:rPr>
          <w:rFonts w:hint="eastAsia" w:ascii="仿宋_GB2312" w:hAnsi="仿宋_GB2312" w:eastAsia="仿宋_GB2312" w:cs="仿宋_GB2312"/>
          <w:color w:val="auto"/>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ascii="Times New Roman" w:hAnsi="Times New Roman" w:eastAsia="仿宋_GB2312"/>
          <w:color w:val="auto"/>
          <w:kern w:val="21"/>
          <w:sz w:val="28"/>
          <w:szCs w:val="28"/>
        </w:rPr>
      </w:pPr>
      <w:r>
        <w:rPr>
          <w:rFonts w:ascii="Times New Roman" w:hAnsi="Times New Roman" w:eastAsia="黑体"/>
          <w:color w:val="auto"/>
          <w:kern w:val="21"/>
          <w:sz w:val="28"/>
          <w:szCs w:val="28"/>
        </w:rPr>
        <w:t>第八条 争议处理</w:t>
      </w:r>
    </w:p>
    <w:p>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kern w:val="21"/>
          <w:sz w:val="28"/>
          <w:szCs w:val="28"/>
        </w:rPr>
      </w:pPr>
      <w:r>
        <w:rPr>
          <w:rFonts w:hint="eastAsia" w:ascii="仿宋_GB2312" w:hAnsi="仿宋_GB2312" w:eastAsia="仿宋_GB2312" w:cs="仿宋_GB2312"/>
          <w:color w:val="auto"/>
          <w:kern w:val="21"/>
          <w:sz w:val="28"/>
          <w:szCs w:val="28"/>
        </w:rPr>
        <w:t>甲、乙双方在履行本合同中如发生争议，应首先通过友好协商，协商不成的，可通过法律途径解决。</w:t>
      </w:r>
    </w:p>
    <w:p>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ascii="Times New Roman" w:hAnsi="Times New Roman" w:eastAsia="黑体"/>
          <w:color w:val="auto"/>
          <w:kern w:val="21"/>
          <w:sz w:val="28"/>
          <w:szCs w:val="28"/>
        </w:rPr>
      </w:pPr>
      <w:r>
        <w:rPr>
          <w:rFonts w:ascii="Times New Roman" w:hAnsi="Times New Roman" w:eastAsia="黑体"/>
          <w:color w:val="auto"/>
          <w:kern w:val="21"/>
          <w:sz w:val="28"/>
          <w:szCs w:val="28"/>
        </w:rPr>
        <w:t>第九条 其他约定事项</w:t>
      </w:r>
    </w:p>
    <w:p>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kern w:val="21"/>
          <w:sz w:val="28"/>
          <w:szCs w:val="28"/>
        </w:rPr>
      </w:pPr>
      <w:r>
        <w:rPr>
          <w:rFonts w:hint="eastAsia" w:ascii="仿宋_GB2312" w:hAnsi="仿宋_GB2312" w:eastAsia="仿宋_GB2312" w:cs="仿宋_GB2312"/>
          <w:color w:val="auto"/>
          <w:kern w:val="21"/>
          <w:sz w:val="28"/>
          <w:szCs w:val="28"/>
        </w:rPr>
        <w:t>（一）本合同自甲乙双方签字之日起生效。</w:t>
      </w:r>
    </w:p>
    <w:p>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kern w:val="21"/>
          <w:sz w:val="28"/>
          <w:szCs w:val="28"/>
        </w:rPr>
      </w:pPr>
      <w:r>
        <w:rPr>
          <w:rFonts w:hint="eastAsia" w:ascii="仿宋_GB2312" w:hAnsi="仿宋_GB2312" w:eastAsia="仿宋_GB2312" w:cs="仿宋_GB2312"/>
          <w:color w:val="auto"/>
          <w:kern w:val="21"/>
          <w:sz w:val="28"/>
          <w:szCs w:val="28"/>
        </w:rPr>
        <w:t>（二）未尽或须调整事宜经甲乙双方协商一致可签订补充协议，补充协议与本合同具有同等法律效力。补充协议与本合同不一致的，以补充协议为准。</w:t>
      </w:r>
    </w:p>
    <w:p>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kern w:val="21"/>
          <w:sz w:val="28"/>
          <w:szCs w:val="28"/>
        </w:rPr>
      </w:pPr>
      <w:r>
        <w:rPr>
          <w:rFonts w:hint="eastAsia" w:ascii="仿宋_GB2312" w:hAnsi="仿宋_GB2312" w:eastAsia="仿宋_GB2312" w:cs="仿宋_GB2312"/>
          <w:color w:val="auto"/>
          <w:kern w:val="21"/>
          <w:sz w:val="28"/>
          <w:szCs w:val="28"/>
        </w:rPr>
        <w:t>（三）服务所在地村委会或村集体经济组织可对甲乙双方的托管服务关系予以指导和监督。</w:t>
      </w:r>
    </w:p>
    <w:p>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kern w:val="21"/>
          <w:sz w:val="28"/>
          <w:szCs w:val="28"/>
        </w:rPr>
      </w:pPr>
      <w:r>
        <w:rPr>
          <w:rFonts w:hint="eastAsia" w:ascii="仿宋_GB2312" w:hAnsi="仿宋_GB2312" w:eastAsia="仿宋_GB2312" w:cs="仿宋_GB2312"/>
          <w:color w:val="auto"/>
          <w:kern w:val="21"/>
          <w:sz w:val="28"/>
          <w:szCs w:val="28"/>
        </w:rPr>
        <w:t>（四）本合同一式两份，甲乙双方各持一份，具有同等法律效力。</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黑体" w:hAnsi="黑体" w:eastAsia="黑体" w:cs="黑体"/>
          <w:b w:val="0"/>
          <w:bCs w:val="0"/>
          <w:color w:val="auto"/>
          <w:sz w:val="28"/>
          <w:szCs w:val="28"/>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黑体" w:hAnsi="黑体" w:eastAsia="黑体" w:cs="黑体"/>
          <w:b w:val="0"/>
          <w:bCs w:val="0"/>
          <w:color w:val="auto"/>
          <w:sz w:val="28"/>
          <w:szCs w:val="28"/>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黑体" w:hAnsi="黑体" w:eastAsia="黑体" w:cs="黑体"/>
          <w:b w:val="0"/>
          <w:bCs w:val="0"/>
          <w:color w:val="auto"/>
          <w:sz w:val="28"/>
          <w:szCs w:val="28"/>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甲方（签字或盖章）：</w:t>
      </w:r>
      <w:r>
        <w:rPr>
          <w:rFonts w:hint="eastAsia" w:ascii="黑体" w:hAnsi="黑体" w:eastAsia="黑体" w:cs="黑体"/>
          <w:b w:val="0"/>
          <w:bCs w:val="0"/>
          <w:color w:val="auto"/>
          <w:sz w:val="28"/>
          <w:szCs w:val="28"/>
          <w:u w:val="single"/>
        </w:rPr>
        <w:t xml:space="preserve">         </w:t>
      </w:r>
      <w:r>
        <w:rPr>
          <w:rFonts w:hint="eastAsia" w:ascii="黑体" w:hAnsi="黑体" w:eastAsia="黑体" w:cs="黑体"/>
          <w:b w:val="0"/>
          <w:bCs w:val="0"/>
          <w:color w:val="auto"/>
          <w:sz w:val="28"/>
          <w:szCs w:val="28"/>
          <w:u w:val="single"/>
          <w:lang w:val="en-US" w:eastAsia="zh-CN"/>
        </w:rPr>
        <w:t xml:space="preserve"> </w:t>
      </w:r>
      <w:r>
        <w:rPr>
          <w:rFonts w:hint="eastAsia" w:ascii="黑体" w:hAnsi="黑体" w:eastAsia="黑体" w:cs="黑体"/>
          <w:b w:val="0"/>
          <w:bCs w:val="0"/>
          <w:color w:val="auto"/>
          <w:sz w:val="28"/>
          <w:szCs w:val="28"/>
          <w:u w:val="none"/>
          <w:lang w:val="en-US" w:eastAsia="zh-CN"/>
        </w:rPr>
        <w:t xml:space="preserve">   </w:t>
      </w:r>
      <w:r>
        <w:rPr>
          <w:rFonts w:hint="eastAsia" w:ascii="黑体" w:hAnsi="黑体" w:eastAsia="黑体" w:cs="黑体"/>
          <w:b w:val="0"/>
          <w:bCs w:val="0"/>
          <w:color w:val="auto"/>
          <w:sz w:val="28"/>
          <w:szCs w:val="28"/>
          <w:u w:val="none"/>
        </w:rPr>
        <w:t xml:space="preserve"> </w:t>
      </w:r>
      <w:r>
        <w:rPr>
          <w:rFonts w:hint="eastAsia" w:ascii="黑体" w:hAnsi="黑体" w:eastAsia="黑体" w:cs="黑体"/>
          <w:b w:val="0"/>
          <w:bCs w:val="0"/>
          <w:color w:val="auto"/>
          <w:sz w:val="28"/>
          <w:szCs w:val="28"/>
        </w:rPr>
        <w:t>乙方（签字或盖章）：</w:t>
      </w:r>
      <w:r>
        <w:rPr>
          <w:rFonts w:hint="eastAsia" w:ascii="黑体" w:hAnsi="黑体" w:eastAsia="黑体" w:cs="黑体"/>
          <w:b w:val="0"/>
          <w:bCs w:val="0"/>
          <w:color w:val="auto"/>
          <w:sz w:val="28"/>
          <w:szCs w:val="28"/>
          <w:u w:val="single"/>
        </w:rPr>
        <w:t xml:space="preserve">      </w:t>
      </w:r>
      <w:r>
        <w:rPr>
          <w:rFonts w:hint="eastAsia" w:ascii="黑体" w:hAnsi="黑体" w:eastAsia="黑体" w:cs="黑体"/>
          <w:b w:val="0"/>
          <w:bCs w:val="0"/>
          <w:color w:val="auto"/>
          <w:sz w:val="28"/>
          <w:szCs w:val="28"/>
          <w:u w:val="single"/>
          <w:lang w:val="en-US" w:eastAsia="zh-CN"/>
        </w:rPr>
        <w:t xml:space="preserve"> </w:t>
      </w:r>
      <w:r>
        <w:rPr>
          <w:rFonts w:hint="eastAsia" w:ascii="黑体" w:hAnsi="黑体" w:eastAsia="黑体" w:cs="黑体"/>
          <w:b w:val="0"/>
          <w:bCs w:val="0"/>
          <w:color w:val="auto"/>
          <w:sz w:val="28"/>
          <w:szCs w:val="28"/>
          <w:u w:val="single"/>
        </w:rPr>
        <w:t xml:space="preserve"> </w:t>
      </w:r>
      <w:r>
        <w:rPr>
          <w:rFonts w:hint="eastAsia" w:ascii="黑体" w:hAnsi="黑体" w:eastAsia="黑体" w:cs="黑体"/>
          <w:b w:val="0"/>
          <w:bCs w:val="0"/>
          <w:color w:val="auto"/>
          <w:sz w:val="28"/>
          <w:szCs w:val="28"/>
        </w:rPr>
        <w:t xml:space="preserve"> </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时间 ：</w:t>
      </w:r>
      <w:r>
        <w:rPr>
          <w:rFonts w:hint="eastAsia" w:ascii="黑体" w:hAnsi="黑体" w:eastAsia="黑体" w:cs="黑体"/>
          <w:b w:val="0"/>
          <w:bCs w:val="0"/>
          <w:color w:val="auto"/>
          <w:sz w:val="28"/>
          <w:szCs w:val="28"/>
          <w:u w:val="single"/>
        </w:rPr>
        <w:t xml:space="preserve">   </w:t>
      </w:r>
      <w:r>
        <w:rPr>
          <w:rFonts w:hint="eastAsia" w:ascii="黑体" w:hAnsi="黑体" w:eastAsia="黑体" w:cs="黑体"/>
          <w:b w:val="0"/>
          <w:bCs w:val="0"/>
          <w:color w:val="auto"/>
          <w:sz w:val="28"/>
          <w:szCs w:val="28"/>
          <w:u w:val="single"/>
          <w:lang w:val="en-US" w:eastAsia="zh-CN"/>
        </w:rPr>
        <w:t xml:space="preserve"> </w:t>
      </w:r>
      <w:r>
        <w:rPr>
          <w:rFonts w:hint="eastAsia" w:ascii="黑体" w:hAnsi="黑体" w:eastAsia="黑体" w:cs="黑体"/>
          <w:b w:val="0"/>
          <w:bCs w:val="0"/>
          <w:color w:val="auto"/>
          <w:sz w:val="28"/>
          <w:szCs w:val="28"/>
        </w:rPr>
        <w:t>年</w:t>
      </w:r>
      <w:r>
        <w:rPr>
          <w:rFonts w:hint="eastAsia" w:ascii="黑体" w:hAnsi="黑体" w:eastAsia="黑体" w:cs="黑体"/>
          <w:b w:val="0"/>
          <w:bCs w:val="0"/>
          <w:color w:val="auto"/>
          <w:sz w:val="28"/>
          <w:szCs w:val="28"/>
          <w:u w:val="single"/>
        </w:rPr>
        <w:t xml:space="preserve">   </w:t>
      </w:r>
      <w:r>
        <w:rPr>
          <w:rFonts w:hint="eastAsia" w:ascii="黑体" w:hAnsi="黑体" w:eastAsia="黑体" w:cs="黑体"/>
          <w:b w:val="0"/>
          <w:bCs w:val="0"/>
          <w:color w:val="auto"/>
          <w:sz w:val="28"/>
          <w:szCs w:val="28"/>
        </w:rPr>
        <w:t>月</w:t>
      </w:r>
      <w:r>
        <w:rPr>
          <w:rFonts w:hint="eastAsia" w:ascii="黑体" w:hAnsi="黑体" w:eastAsia="黑体" w:cs="黑体"/>
          <w:b w:val="0"/>
          <w:bCs w:val="0"/>
          <w:color w:val="auto"/>
          <w:sz w:val="28"/>
          <w:szCs w:val="28"/>
          <w:u w:val="single"/>
        </w:rPr>
        <w:t xml:space="preserve">    </w:t>
      </w:r>
      <w:r>
        <w:rPr>
          <w:rFonts w:hint="eastAsia" w:ascii="黑体" w:hAnsi="黑体" w:eastAsia="黑体" w:cs="黑体"/>
          <w:b w:val="0"/>
          <w:bCs w:val="0"/>
          <w:color w:val="auto"/>
          <w:sz w:val="28"/>
          <w:szCs w:val="28"/>
        </w:rPr>
        <w:t>日</w:t>
      </w:r>
      <w:r>
        <w:rPr>
          <w:rFonts w:hint="eastAsia" w:ascii="黑体" w:hAnsi="黑体" w:eastAsia="黑体" w:cs="黑体"/>
          <w:b w:val="0"/>
          <w:bCs w:val="0"/>
          <w:color w:val="auto"/>
          <w:sz w:val="28"/>
          <w:szCs w:val="28"/>
          <w:lang w:val="en-US" w:eastAsia="zh-CN"/>
        </w:rPr>
        <w:t xml:space="preserve">         </w:t>
      </w:r>
      <w:r>
        <w:rPr>
          <w:rFonts w:hint="eastAsia" w:ascii="黑体" w:hAnsi="黑体" w:eastAsia="黑体" w:cs="黑体"/>
          <w:b w:val="0"/>
          <w:bCs w:val="0"/>
          <w:color w:val="auto"/>
          <w:sz w:val="28"/>
          <w:szCs w:val="28"/>
        </w:rPr>
        <w:t>时间 ：</w:t>
      </w:r>
      <w:r>
        <w:rPr>
          <w:rFonts w:hint="eastAsia" w:ascii="黑体" w:hAnsi="黑体" w:eastAsia="黑体" w:cs="黑体"/>
          <w:b w:val="0"/>
          <w:bCs w:val="0"/>
          <w:color w:val="auto"/>
          <w:sz w:val="28"/>
          <w:szCs w:val="28"/>
          <w:u w:val="single"/>
        </w:rPr>
        <w:t xml:space="preserve">   </w:t>
      </w:r>
      <w:r>
        <w:rPr>
          <w:rFonts w:hint="eastAsia" w:ascii="黑体" w:hAnsi="黑体" w:eastAsia="黑体" w:cs="黑体"/>
          <w:b w:val="0"/>
          <w:bCs w:val="0"/>
          <w:color w:val="auto"/>
          <w:sz w:val="28"/>
          <w:szCs w:val="28"/>
          <w:u w:val="single"/>
          <w:lang w:val="en-US" w:eastAsia="zh-CN"/>
        </w:rPr>
        <w:t xml:space="preserve"> </w:t>
      </w:r>
      <w:r>
        <w:rPr>
          <w:rFonts w:hint="eastAsia" w:ascii="黑体" w:hAnsi="黑体" w:eastAsia="黑体" w:cs="黑体"/>
          <w:b w:val="0"/>
          <w:bCs w:val="0"/>
          <w:color w:val="auto"/>
          <w:sz w:val="28"/>
          <w:szCs w:val="28"/>
        </w:rPr>
        <w:t>年</w:t>
      </w:r>
      <w:r>
        <w:rPr>
          <w:rFonts w:hint="eastAsia" w:ascii="黑体" w:hAnsi="黑体" w:eastAsia="黑体" w:cs="黑体"/>
          <w:b w:val="0"/>
          <w:bCs w:val="0"/>
          <w:color w:val="auto"/>
          <w:sz w:val="28"/>
          <w:szCs w:val="28"/>
          <w:u w:val="single"/>
        </w:rPr>
        <w:t xml:space="preserve">  </w:t>
      </w:r>
      <w:r>
        <w:rPr>
          <w:rFonts w:hint="eastAsia" w:ascii="黑体" w:hAnsi="黑体" w:eastAsia="黑体" w:cs="黑体"/>
          <w:b w:val="0"/>
          <w:bCs w:val="0"/>
          <w:color w:val="auto"/>
          <w:sz w:val="28"/>
          <w:szCs w:val="28"/>
          <w:u w:val="single"/>
          <w:lang w:val="en-US" w:eastAsia="zh-CN"/>
        </w:rPr>
        <w:t xml:space="preserve"> </w:t>
      </w:r>
      <w:r>
        <w:rPr>
          <w:rFonts w:hint="eastAsia" w:ascii="黑体" w:hAnsi="黑体" w:eastAsia="黑体" w:cs="黑体"/>
          <w:b w:val="0"/>
          <w:bCs w:val="0"/>
          <w:color w:val="auto"/>
          <w:sz w:val="28"/>
          <w:szCs w:val="28"/>
        </w:rPr>
        <w:t>月</w:t>
      </w:r>
      <w:r>
        <w:rPr>
          <w:rFonts w:hint="eastAsia" w:ascii="黑体" w:hAnsi="黑体" w:eastAsia="黑体" w:cs="黑体"/>
          <w:b w:val="0"/>
          <w:bCs w:val="0"/>
          <w:color w:val="auto"/>
          <w:sz w:val="28"/>
          <w:szCs w:val="28"/>
          <w:u w:val="single"/>
        </w:rPr>
        <w:t xml:space="preserve">  </w:t>
      </w:r>
      <w:r>
        <w:rPr>
          <w:rFonts w:hint="eastAsia" w:ascii="黑体" w:hAnsi="黑体" w:eastAsia="黑体" w:cs="黑体"/>
          <w:b w:val="0"/>
          <w:bCs w:val="0"/>
          <w:color w:val="auto"/>
          <w:sz w:val="28"/>
          <w:szCs w:val="28"/>
          <w:u w:val="single"/>
          <w:lang w:val="en-US" w:eastAsia="zh-CN"/>
        </w:rPr>
        <w:t xml:space="preserve"> </w:t>
      </w:r>
      <w:r>
        <w:rPr>
          <w:rFonts w:hint="eastAsia" w:ascii="黑体" w:hAnsi="黑体" w:eastAsia="黑体" w:cs="黑体"/>
          <w:b w:val="0"/>
          <w:bCs w:val="0"/>
          <w:color w:val="auto"/>
          <w:sz w:val="28"/>
          <w:szCs w:val="28"/>
        </w:rPr>
        <w:t>日</w:t>
      </w:r>
    </w:p>
    <w:p>
      <w:pPr>
        <w:keepNext w:val="0"/>
        <w:keepLines w:val="0"/>
        <w:pageBreakBefore w:val="0"/>
        <w:widowControl w:val="0"/>
        <w:kinsoku/>
        <w:wordWrap/>
        <w:topLinePunct w:val="0"/>
        <w:autoSpaceDE/>
        <w:autoSpaceDN/>
        <w:bidi w:val="0"/>
        <w:adjustRightInd/>
        <w:snapToGrid/>
        <w:spacing w:line="560" w:lineRule="exact"/>
        <w:textAlignment w:val="auto"/>
        <w:rPr>
          <w:color w:val="auto"/>
        </w:rPr>
      </w:pPr>
    </w:p>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color w:val="auto"/>
          <w:sz w:val="32"/>
          <w:szCs w:val="32"/>
          <w:lang w:val="en-US" w:eastAsia="zh-CN"/>
        </w:rPr>
        <w:sectPr>
          <w:footerReference r:id="rId3" w:type="default"/>
          <w:pgSz w:w="11906" w:h="16838"/>
          <w:pgMar w:top="1701" w:right="1587" w:bottom="1701" w:left="1587" w:header="851" w:footer="1417" w:gutter="0"/>
          <w:pgNumType w:fmt="numberInDash" w:start="1"/>
          <w:cols w:space="0" w:num="1"/>
          <w:titlePg/>
          <w:rtlGutter w:val="0"/>
          <w:docGrid w:type="lines" w:linePitch="312" w:charSpace="0"/>
        </w:sect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附录Ｂ</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1"/>
          <w:sz w:val="36"/>
          <w:szCs w:val="36"/>
          <w:lang w:val="en-US" w:eastAsia="zh-CN"/>
        </w:rPr>
      </w:pPr>
      <w:r>
        <w:rPr>
          <w:rFonts w:hint="eastAsia" w:ascii="方正小标宋简体" w:hAnsi="方正小标宋简体" w:eastAsia="方正小标宋简体" w:cs="方正小标宋简体"/>
          <w:color w:val="auto"/>
          <w:kern w:val="21"/>
          <w:sz w:val="36"/>
          <w:szCs w:val="36"/>
          <w:lang w:val="en-US" w:eastAsia="zh-CN"/>
        </w:rPr>
        <w:t>脐橙生产托管服务台账</w:t>
      </w:r>
    </w:p>
    <w:tbl>
      <w:tblPr>
        <w:tblStyle w:val="10"/>
        <w:tblW w:w="1374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096"/>
        <w:gridCol w:w="1096"/>
        <w:gridCol w:w="1756"/>
        <w:gridCol w:w="1096"/>
        <w:gridCol w:w="2416"/>
        <w:gridCol w:w="1096"/>
        <w:gridCol w:w="1226"/>
        <w:gridCol w:w="232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78"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r>
              <w:rPr>
                <w:rFonts w:hint="eastAsia" w:ascii="仿宋_GB2312" w:hAnsi="仿宋_GB2312" w:eastAsia="仿宋_GB2312" w:cs="仿宋_GB2312"/>
                <w:color w:val="auto"/>
                <w:kern w:val="21"/>
                <w:sz w:val="22"/>
                <w:szCs w:val="22"/>
                <w:vertAlign w:val="baseline"/>
                <w:lang w:val="en-US" w:eastAsia="zh-CN"/>
              </w:rPr>
              <w:t>序号</w:t>
            </w:r>
          </w:p>
        </w:tc>
        <w:tc>
          <w:tcPr>
            <w:tcW w:w="109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r>
              <w:rPr>
                <w:rFonts w:hint="eastAsia" w:ascii="仿宋_GB2312" w:hAnsi="仿宋_GB2312" w:eastAsia="仿宋_GB2312" w:cs="仿宋_GB2312"/>
                <w:color w:val="auto"/>
                <w:kern w:val="21"/>
                <w:sz w:val="22"/>
                <w:szCs w:val="22"/>
                <w:vertAlign w:val="baseline"/>
                <w:lang w:val="en-US" w:eastAsia="zh-CN"/>
              </w:rPr>
              <w:t>服务时间</w:t>
            </w:r>
          </w:p>
        </w:tc>
        <w:tc>
          <w:tcPr>
            <w:tcW w:w="109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r>
              <w:rPr>
                <w:rFonts w:hint="eastAsia" w:ascii="仿宋_GB2312" w:hAnsi="仿宋_GB2312" w:eastAsia="仿宋_GB2312" w:cs="仿宋_GB2312"/>
                <w:color w:val="auto"/>
                <w:kern w:val="21"/>
                <w:sz w:val="22"/>
                <w:szCs w:val="22"/>
                <w:vertAlign w:val="baseline"/>
                <w:lang w:val="en-US" w:eastAsia="zh-CN"/>
              </w:rPr>
              <w:t>服务地点</w:t>
            </w:r>
          </w:p>
        </w:tc>
        <w:tc>
          <w:tcPr>
            <w:tcW w:w="175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r>
              <w:rPr>
                <w:rFonts w:hint="eastAsia" w:ascii="仿宋_GB2312" w:hAnsi="仿宋_GB2312" w:eastAsia="仿宋_GB2312" w:cs="仿宋_GB2312"/>
                <w:color w:val="auto"/>
                <w:kern w:val="21"/>
                <w:sz w:val="22"/>
                <w:szCs w:val="22"/>
                <w:vertAlign w:val="baseline"/>
                <w:lang w:val="en-US" w:eastAsia="zh-CN"/>
              </w:rPr>
              <w:t>被服务对象姓名</w:t>
            </w:r>
          </w:p>
        </w:tc>
        <w:tc>
          <w:tcPr>
            <w:tcW w:w="109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r>
              <w:rPr>
                <w:rFonts w:hint="eastAsia" w:ascii="仿宋_GB2312" w:hAnsi="仿宋_GB2312" w:eastAsia="仿宋_GB2312" w:cs="仿宋_GB2312"/>
                <w:color w:val="auto"/>
                <w:kern w:val="21"/>
                <w:sz w:val="22"/>
                <w:szCs w:val="22"/>
                <w:vertAlign w:val="baseline"/>
                <w:lang w:val="en-US" w:eastAsia="zh-CN"/>
              </w:rPr>
              <w:t>服务内容</w:t>
            </w:r>
          </w:p>
        </w:tc>
        <w:tc>
          <w:tcPr>
            <w:tcW w:w="241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r>
              <w:rPr>
                <w:rFonts w:hint="eastAsia" w:ascii="仿宋_GB2312" w:hAnsi="仿宋_GB2312" w:eastAsia="仿宋_GB2312" w:cs="仿宋_GB2312"/>
                <w:color w:val="auto"/>
                <w:kern w:val="21"/>
                <w:sz w:val="22"/>
                <w:szCs w:val="22"/>
                <w:vertAlign w:val="baseline"/>
                <w:lang w:val="en-US" w:eastAsia="zh-CN"/>
              </w:rPr>
              <w:t>服务面积（服务数量）</w:t>
            </w:r>
          </w:p>
        </w:tc>
        <w:tc>
          <w:tcPr>
            <w:tcW w:w="109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r>
              <w:rPr>
                <w:rFonts w:hint="eastAsia" w:ascii="仿宋_GB2312" w:hAnsi="仿宋_GB2312" w:eastAsia="仿宋_GB2312" w:cs="仿宋_GB2312"/>
                <w:color w:val="auto"/>
                <w:kern w:val="21"/>
                <w:sz w:val="22"/>
                <w:szCs w:val="22"/>
                <w:vertAlign w:val="baseline"/>
                <w:lang w:val="en-US" w:eastAsia="zh-CN"/>
              </w:rPr>
              <w:t>服务单价</w:t>
            </w:r>
          </w:p>
        </w:tc>
        <w:tc>
          <w:tcPr>
            <w:tcW w:w="122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r>
              <w:rPr>
                <w:rFonts w:hint="eastAsia" w:ascii="仿宋_GB2312" w:hAnsi="仿宋_GB2312" w:eastAsia="仿宋_GB2312" w:cs="仿宋_GB2312"/>
                <w:color w:val="auto"/>
                <w:kern w:val="21"/>
                <w:sz w:val="22"/>
                <w:szCs w:val="22"/>
                <w:vertAlign w:val="baseline"/>
                <w:lang w:val="en-US" w:eastAsia="zh-CN"/>
              </w:rPr>
              <w:t>服务金额</w:t>
            </w:r>
          </w:p>
        </w:tc>
        <w:tc>
          <w:tcPr>
            <w:tcW w:w="2325"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r>
              <w:rPr>
                <w:rFonts w:hint="eastAsia" w:ascii="仿宋_GB2312" w:hAnsi="仿宋_GB2312" w:eastAsia="仿宋_GB2312" w:cs="仿宋_GB2312"/>
                <w:color w:val="auto"/>
                <w:kern w:val="21"/>
                <w:sz w:val="22"/>
                <w:szCs w:val="22"/>
                <w:vertAlign w:val="baseline"/>
                <w:lang w:val="en-US" w:eastAsia="zh-CN"/>
              </w:rPr>
              <w:t>被服务对象联系电话</w:t>
            </w:r>
          </w:p>
        </w:tc>
        <w:tc>
          <w:tcPr>
            <w:tcW w:w="855"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r>
              <w:rPr>
                <w:rFonts w:hint="eastAsia" w:ascii="仿宋_GB2312" w:hAnsi="仿宋_GB2312" w:eastAsia="仿宋_GB2312" w:cs="仿宋_GB2312"/>
                <w:color w:val="auto"/>
                <w:kern w:val="21"/>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78"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109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109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175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109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241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109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122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2325"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855"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78"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109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109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175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109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241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109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122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2325"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855"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78"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109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109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175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109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241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109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122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2325"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855"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78"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109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109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175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109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241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109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122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2325"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855"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78"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109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109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175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109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241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109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122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2325"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855"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78"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109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109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175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109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241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109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122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2325"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855"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78"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109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109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175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109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241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109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1226"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2325"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c>
          <w:tcPr>
            <w:tcW w:w="855" w:type="dxa"/>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1"/>
                <w:sz w:val="22"/>
                <w:szCs w:val="22"/>
                <w:vertAlign w:val="baseline"/>
                <w:lang w:val="en-US" w:eastAsia="zh-CN"/>
              </w:rPr>
            </w:pPr>
          </w:p>
        </w:tc>
      </w:tr>
    </w:tbl>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1"/>
          <w:sz w:val="36"/>
          <w:szCs w:val="36"/>
          <w:lang w:val="en-US" w:eastAsia="zh-CN"/>
        </w:rPr>
        <w:sectPr>
          <w:pgSz w:w="16838" w:h="11906" w:orient="landscape"/>
          <w:pgMar w:top="1587" w:right="1701" w:bottom="1587" w:left="1701" w:header="851" w:footer="992" w:gutter="0"/>
          <w:pgNumType w:fmt="numberInDash"/>
          <w:cols w:space="0" w:num="1"/>
          <w:rtlGutter w:val="0"/>
          <w:docGrid w:type="lines" w:linePitch="323" w:charSpace="0"/>
        </w:sect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附录C</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color w:val="auto"/>
          <w:sz w:val="32"/>
          <w:szCs w:val="32"/>
          <w:lang w:val="en-US" w:eastAsia="zh-CN"/>
        </w:rPr>
      </w:pPr>
      <w:r>
        <w:drawing>
          <wp:anchor distT="0" distB="0" distL="114300" distR="114300" simplePos="0" relativeHeight="251660288" behindDoc="0" locked="0" layoutInCell="1" allowOverlap="1">
            <wp:simplePos x="0" y="0"/>
            <wp:positionH relativeFrom="column">
              <wp:posOffset>1523365</wp:posOffset>
            </wp:positionH>
            <wp:positionV relativeFrom="paragraph">
              <wp:posOffset>187325</wp:posOffset>
            </wp:positionV>
            <wp:extent cx="2440940" cy="2221230"/>
            <wp:effectExtent l="0" t="0" r="16510" b="7620"/>
            <wp:wrapSquare wrapText="bothSides"/>
            <wp:docPr id="4" name="Picture 2" descr="C:\Users\416\Documents\Tencent Files\1290362254\Image\C2C\6DFD0CD0064E1E3E1A97E9EEEDB8D8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416\Documents\Tencent Files\1290362254\Image\C2C\6DFD0CD0064E1E3E1A97E9EEEDB8D825.png"/>
                    <pic:cNvPicPr>
                      <a:picLocks noChangeAspect="1" noChangeArrowheads="1"/>
                    </pic:cNvPicPr>
                  </pic:nvPicPr>
                  <pic:blipFill>
                    <a:blip r:embed="rId5"/>
                    <a:srcRect/>
                    <a:stretch>
                      <a:fillRect/>
                    </a:stretch>
                  </pic:blipFill>
                  <pic:spPr>
                    <a:xfrm>
                      <a:off x="0" y="0"/>
                      <a:ext cx="2440940" cy="2221230"/>
                    </a:xfrm>
                    <a:prstGeom prst="rect">
                      <a:avLst/>
                    </a:prstGeom>
                    <a:noFill/>
                  </pic:spPr>
                </pic:pic>
              </a:graphicData>
            </a:graphic>
          </wp:anchor>
        </w:drawing>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测土配方施肥专家咨询服务系统二维码</w:t>
      </w:r>
    </w:p>
    <w:p>
      <w:pPr>
        <w:pStyle w:val="2"/>
        <w:keepNext w:val="0"/>
        <w:keepLines w:val="0"/>
        <w:pageBreakBefore w:val="0"/>
        <w:widowControl w:val="0"/>
        <w:kinsoku/>
        <w:wordWrap/>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val="0"/>
          <w:bCs/>
          <w:sz w:val="28"/>
          <w:szCs w:val="28"/>
          <w:lang w:val="en-US" w:eastAsia="zh-CN"/>
        </w:rPr>
        <w:t>微信扫一扫图1—进入系统—市州选择宜昌市—区县选择秭归县—</w:t>
      </w:r>
      <w:r>
        <w:rPr>
          <w:rFonts w:hint="eastAsia" w:ascii="仿宋_GB2312" w:hAnsi="仿宋_GB2312" w:eastAsia="仿宋_GB2312" w:cs="仿宋_GB2312"/>
          <w:color w:val="auto"/>
          <w:kern w:val="2"/>
          <w:sz w:val="28"/>
          <w:szCs w:val="28"/>
          <w:lang w:val="en-US" w:eastAsia="zh-CN" w:bidi="ar-SA"/>
        </w:rPr>
        <w:t>查询所在田块或相近田块</w:t>
      </w:r>
      <w:r>
        <w:rPr>
          <w:rFonts w:hint="eastAsia" w:ascii="仿宋_GB2312" w:hAnsi="仿宋_GB2312" w:eastAsia="仿宋_GB2312" w:cs="仿宋_GB2312"/>
          <w:b w:val="0"/>
          <w:bCs/>
          <w:sz w:val="28"/>
          <w:szCs w:val="28"/>
          <w:lang w:val="en-US"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color w:val="auto"/>
          <w:sz w:val="28"/>
          <w:szCs w:val="28"/>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附录D</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脐橙植保服务作业档案</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作业时间</w:t>
            </w:r>
          </w:p>
        </w:tc>
        <w:tc>
          <w:tcPr>
            <w:tcW w:w="65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作业地点</w:t>
            </w:r>
          </w:p>
        </w:tc>
        <w:tc>
          <w:tcPr>
            <w:tcW w:w="65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作业人员</w:t>
            </w:r>
          </w:p>
        </w:tc>
        <w:tc>
          <w:tcPr>
            <w:tcW w:w="65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天气情况</w:t>
            </w:r>
          </w:p>
        </w:tc>
        <w:tc>
          <w:tcPr>
            <w:tcW w:w="65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飞机编号</w:t>
            </w:r>
          </w:p>
        </w:tc>
        <w:tc>
          <w:tcPr>
            <w:tcW w:w="65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作业高度</w:t>
            </w:r>
          </w:p>
        </w:tc>
        <w:tc>
          <w:tcPr>
            <w:tcW w:w="65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防治面积</w:t>
            </w:r>
          </w:p>
        </w:tc>
        <w:tc>
          <w:tcPr>
            <w:tcW w:w="65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亩用药液量</w:t>
            </w:r>
          </w:p>
        </w:tc>
        <w:tc>
          <w:tcPr>
            <w:tcW w:w="65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auto"/>
                <w:sz w:val="28"/>
                <w:szCs w:val="28"/>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28"/>
          <w:szCs w:val="28"/>
          <w:lang w:val="en-US" w:eastAsia="zh-CN"/>
        </w:rPr>
        <w:t xml:space="preserve">　　服务购买方签字：    </w:t>
      </w:r>
      <w:r>
        <w:rPr>
          <w:rFonts w:hint="eastAsia" w:ascii="仿宋_GB2312" w:hAnsi="仿宋_GB2312" w:eastAsia="仿宋_GB2312" w:cs="仿宋_GB2312"/>
          <w:b w:val="0"/>
          <w:bCs/>
          <w:color w:val="auto"/>
          <w:sz w:val="32"/>
          <w:szCs w:val="32"/>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附录E</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脐橙主要病虫害用药建议</w:t>
      </w:r>
    </w:p>
    <w:tbl>
      <w:tblPr>
        <w:tblStyle w:val="10"/>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2"/>
        <w:gridCol w:w="4590"/>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89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28"/>
                <w:szCs w:val="28"/>
                <w:vertAlign w:val="baseline"/>
                <w:lang w:val="en-US" w:eastAsia="zh-CN"/>
              </w:rPr>
            </w:pPr>
            <w:r>
              <w:rPr>
                <w:rFonts w:hint="eastAsia" w:ascii="仿宋_GB2312" w:hAnsi="仿宋_GB2312" w:eastAsia="仿宋_GB2312" w:cs="仿宋_GB2312"/>
                <w:b/>
                <w:bCs/>
                <w:color w:val="000000"/>
                <w:sz w:val="28"/>
                <w:szCs w:val="28"/>
                <w:vertAlign w:val="baseline"/>
                <w:lang w:val="en-US" w:eastAsia="zh-CN"/>
              </w:rPr>
              <w:t>防治对象</w:t>
            </w: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28"/>
                <w:szCs w:val="28"/>
                <w:vertAlign w:val="baseline"/>
                <w:lang w:val="en-US" w:eastAsia="zh-CN"/>
              </w:rPr>
            </w:pPr>
            <w:r>
              <w:rPr>
                <w:rFonts w:hint="eastAsia" w:ascii="仿宋_GB2312" w:hAnsi="仿宋_GB2312" w:eastAsia="仿宋_GB2312" w:cs="仿宋_GB2312"/>
                <w:b/>
                <w:bCs/>
                <w:color w:val="000000"/>
                <w:sz w:val="28"/>
                <w:szCs w:val="28"/>
                <w:vertAlign w:val="baseline"/>
                <w:lang w:val="en-US" w:eastAsia="zh-CN"/>
              </w:rPr>
              <w:t>推荐使用药剂</w:t>
            </w: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28"/>
                <w:szCs w:val="28"/>
                <w:vertAlign w:val="baseline"/>
                <w:lang w:val="en-US" w:eastAsia="zh-CN"/>
              </w:rPr>
            </w:pPr>
            <w:r>
              <w:rPr>
                <w:rFonts w:hint="eastAsia" w:ascii="仿宋_GB2312" w:hAnsi="仿宋_GB2312" w:eastAsia="仿宋_GB2312" w:cs="仿宋_GB2312"/>
                <w:b/>
                <w:bCs/>
                <w:color w:val="00000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89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脐橙大、小实蝇</w:t>
            </w: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糖醋液+敌百虫、阿维菌素饵剂</w:t>
            </w: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89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脐橙红、黄蜘蛛</w:t>
            </w: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阿维·乙螨唑、乙唑螨晴          丁氟螨酯+联苯肼酯、矿物油</w:t>
            </w: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89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脐橙蚧类</w:t>
            </w: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螺虫乙酯、吡丙醚</w:t>
            </w: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89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脐橙潜叶蛾</w:t>
            </w: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甲维盐·氯虫苯甲酰胺           高氯·啶虫脒、虫螨腈、虱螨脲</w:t>
            </w: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89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脐橙蚜虫、花蕾蛆</w:t>
            </w: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吡蚜酮、虫螨腈                 高氯·啶虫脒</w:t>
            </w: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89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脐橙砂皮病</w:t>
            </w: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代森锰锌、吡唑醚菌酯           苯醚甲环唑、氟硅唑、戊唑醇</w:t>
            </w: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保护剂+三唑类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89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脐橙溃疡病</w:t>
            </w: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噻唑锌、噻菌铜                 春雷·王铜、松脂酸铜</w:t>
            </w: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89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脐橙炭疽病</w:t>
            </w: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吡唑醚菌酯、苯醚甲环唑         代森锰锌、氟硅唑</w:t>
            </w: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89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脐橙青绿霉病</w:t>
            </w:r>
          </w:p>
        </w:tc>
        <w:tc>
          <w:tcPr>
            <w:tcW w:w="45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抑霉唑、咪鲜胺</w:t>
            </w: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cs="仿宋_GB2312"/>
          <w:color w:val="00000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cs="仿宋_GB2312"/>
          <w:color w:val="000000"/>
          <w:lang w:val="en-US" w:eastAsia="zh-CN"/>
        </w:rPr>
      </w:pPr>
    </w:p>
    <w:p>
      <w:pPr>
        <w:keepNext w:val="0"/>
        <w:keepLines w:val="0"/>
        <w:pageBreakBefore w:val="0"/>
        <w:widowControl w:val="0"/>
        <w:kinsoku/>
        <w:wordWrap/>
        <w:topLinePunct w:val="0"/>
        <w:autoSpaceDE/>
        <w:autoSpaceDN/>
        <w:bidi w:val="0"/>
        <w:adjustRightInd/>
        <w:snapToGrid/>
        <w:spacing w:line="560" w:lineRule="exact"/>
        <w:textAlignment w:val="auto"/>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color w:val="auto"/>
          <w:sz w:val="32"/>
          <w:szCs w:val="32"/>
          <w:lang w:val="en-US" w:eastAsia="zh-CN"/>
        </w:rPr>
        <w:t>附录F</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val="0"/>
          <w:bCs/>
          <w:kern w:val="2"/>
          <w:sz w:val="32"/>
          <w:szCs w:val="32"/>
          <w:lang w:val="en-US" w:eastAsia="zh-CN" w:bidi="ar-SA"/>
        </w:rPr>
      </w:pP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施肥记载表</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2490"/>
        <w:gridCol w:w="4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29" w:type="dxa"/>
            <w:gridSpan w:val="2"/>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服务地点</w:t>
            </w:r>
          </w:p>
        </w:tc>
        <w:tc>
          <w:tcPr>
            <w:tcW w:w="4193" w:type="dxa"/>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29" w:type="dxa"/>
            <w:gridSpan w:val="2"/>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农户姓名</w:t>
            </w:r>
          </w:p>
        </w:tc>
        <w:tc>
          <w:tcPr>
            <w:tcW w:w="4193" w:type="dxa"/>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29" w:type="dxa"/>
            <w:gridSpan w:val="2"/>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田块面积（亩）/柑橘株数（株）</w:t>
            </w:r>
          </w:p>
        </w:tc>
        <w:tc>
          <w:tcPr>
            <w:tcW w:w="4193" w:type="dxa"/>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9" w:type="dxa"/>
            <w:vMerge w:val="restart"/>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肥料施</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用量</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w:t>
            </w:r>
            <w:r>
              <w:rPr>
                <w:rFonts w:hint="eastAsia" w:ascii="仿宋_GB2312" w:hAnsi="仿宋_GB2312" w:eastAsia="仿宋_GB2312" w:cs="仿宋_GB2312"/>
                <w:b w:val="0"/>
                <w:bCs/>
                <w:kern w:val="2"/>
                <w:sz w:val="28"/>
                <w:szCs w:val="28"/>
                <w:lang w:val="en-US" w:eastAsia="zh-CN" w:bidi="ar-SA"/>
              </w:rPr>
              <w:t>kg</w:t>
            </w:r>
            <w:r>
              <w:rPr>
                <w:rFonts w:hint="eastAsia" w:ascii="仿宋_GB2312" w:hAnsi="仿宋_GB2312" w:eastAsia="仿宋_GB2312" w:cs="仿宋_GB2312"/>
                <w:color w:val="auto"/>
                <w:kern w:val="2"/>
                <w:sz w:val="28"/>
                <w:szCs w:val="28"/>
                <w:vertAlign w:val="baseline"/>
                <w:lang w:val="en-US" w:eastAsia="zh-CN" w:bidi="ar-SA"/>
              </w:rPr>
              <w:t>）</w:t>
            </w:r>
          </w:p>
        </w:tc>
        <w:tc>
          <w:tcPr>
            <w:tcW w:w="2490"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有机肥</w:t>
            </w:r>
          </w:p>
        </w:tc>
        <w:tc>
          <w:tcPr>
            <w:tcW w:w="4193" w:type="dxa"/>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9" w:type="dxa"/>
            <w:vMerge w:val="continue"/>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auto"/>
                <w:kern w:val="2"/>
                <w:sz w:val="28"/>
                <w:szCs w:val="28"/>
                <w:vertAlign w:val="baseline"/>
                <w:lang w:val="en-US" w:eastAsia="zh-CN" w:bidi="ar-SA"/>
              </w:rPr>
            </w:pPr>
          </w:p>
        </w:tc>
        <w:tc>
          <w:tcPr>
            <w:tcW w:w="2490"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配方肥</w:t>
            </w:r>
          </w:p>
        </w:tc>
        <w:tc>
          <w:tcPr>
            <w:tcW w:w="4193" w:type="dxa"/>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9" w:type="dxa"/>
            <w:vMerge w:val="continue"/>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auto"/>
                <w:kern w:val="2"/>
                <w:sz w:val="28"/>
                <w:szCs w:val="28"/>
                <w:vertAlign w:val="baseline"/>
                <w:lang w:val="en-US" w:eastAsia="zh-CN" w:bidi="ar-SA"/>
              </w:rPr>
            </w:pPr>
          </w:p>
        </w:tc>
        <w:tc>
          <w:tcPr>
            <w:tcW w:w="2490"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水溶肥</w:t>
            </w:r>
          </w:p>
        </w:tc>
        <w:tc>
          <w:tcPr>
            <w:tcW w:w="4193" w:type="dxa"/>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9" w:type="dxa"/>
            <w:vMerge w:val="continue"/>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auto"/>
                <w:kern w:val="2"/>
                <w:sz w:val="28"/>
                <w:szCs w:val="28"/>
                <w:vertAlign w:val="baseline"/>
                <w:lang w:val="en-US" w:eastAsia="zh-CN" w:bidi="ar-SA"/>
              </w:rPr>
            </w:pPr>
          </w:p>
        </w:tc>
        <w:tc>
          <w:tcPr>
            <w:tcW w:w="2490" w:type="dxa"/>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中微量元素</w:t>
            </w:r>
          </w:p>
        </w:tc>
        <w:tc>
          <w:tcPr>
            <w:tcW w:w="4193" w:type="dxa"/>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29" w:type="dxa"/>
            <w:gridSpan w:val="2"/>
            <w:vAlign w:val="top"/>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施肥前照片</w:t>
            </w:r>
          </w:p>
        </w:tc>
        <w:tc>
          <w:tcPr>
            <w:tcW w:w="4193" w:type="dxa"/>
            <w:vAlign w:val="top"/>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施肥中或施肥后照片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29" w:type="dxa"/>
            <w:gridSpan w:val="2"/>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农户签字</w:t>
            </w:r>
          </w:p>
        </w:tc>
        <w:tc>
          <w:tcPr>
            <w:tcW w:w="4193" w:type="dxa"/>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3"/>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社会化服务组织名称（盖章）：</w:t>
            </w:r>
          </w:p>
        </w:tc>
      </w:tr>
    </w:tbl>
    <w:p>
      <w:pPr>
        <w:keepNext w:val="0"/>
        <w:keepLines w:val="0"/>
        <w:pageBreakBefore w:val="0"/>
        <w:widowControl w:val="0"/>
        <w:kinsoku/>
        <w:wordWrap/>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color w:val="auto"/>
          <w:sz w:val="32"/>
          <w:szCs w:val="32"/>
          <w:lang w:val="en-US" w:eastAsia="zh-CN"/>
        </w:rPr>
      </w:pPr>
    </w:p>
    <w:sectPr>
      <w:pgSz w:w="11906" w:h="16838"/>
      <w:pgMar w:top="1701" w:right="1576" w:bottom="1701" w:left="1576" w:header="851" w:footer="1304" w:gutter="0"/>
      <w:pgNumType w:fmt="numberInDash"/>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
    <w:altName w:val="楷体"/>
    <w:panose1 w:val="00000000000000000000"/>
    <w:charset w:val="86"/>
    <w:family w:val="auto"/>
    <w:pitch w:val="default"/>
    <w:sig w:usb0="00000000" w:usb1="00000000" w:usb2="00000000" w:usb3="00000000" w:csb0="00040000" w:csb1="00000000"/>
  </w:font>
  <w:font w:name="思源黑体 CN Light">
    <w:panose1 w:val="020B0300000000000000"/>
    <w:charset w:val="86"/>
    <w:family w:val="auto"/>
    <w:pitch w:val="default"/>
    <w:sig w:usb0="20000003" w:usb1="2ADF3C10" w:usb2="00000016" w:usb3="00000000" w:csb0="60060107" w:csb1="00000000"/>
  </w:font>
  <w:font w:name="方正兰亭特黑简体">
    <w:panose1 w:val="02000000000000000000"/>
    <w:charset w:val="86"/>
    <w:family w:val="auto"/>
    <w:pitch w:val="default"/>
    <w:sig w:usb0="00000001" w:usb1="08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T34sW0gEAAKIDAAAOAAAAAAAAAAEAIAAAAB4BAABk&#10;cnMvZTJvRG9jLnhtbFBLBQYAAAAABgAGAFkBAABiBQ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D7B185"/>
    <w:multiLevelType w:val="singleLevel"/>
    <w:tmpl w:val="EFD7B185"/>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ZWYzNzE0MDU5NWMwMTczODIwOGI2NjhhNGI0MjgifQ=="/>
    <w:docVar w:name="KSO_WPS_MARK_KEY" w:val="48eb640a-5ce2-4df9-bac7-d92d657a0249"/>
  </w:docVars>
  <w:rsids>
    <w:rsidRoot w:val="009D78D5"/>
    <w:rsid w:val="001153EC"/>
    <w:rsid w:val="004D1281"/>
    <w:rsid w:val="009C512B"/>
    <w:rsid w:val="009D78D5"/>
    <w:rsid w:val="00D1042C"/>
    <w:rsid w:val="013B2B96"/>
    <w:rsid w:val="014001AC"/>
    <w:rsid w:val="015665D6"/>
    <w:rsid w:val="02076F1C"/>
    <w:rsid w:val="02AC1724"/>
    <w:rsid w:val="03BE360A"/>
    <w:rsid w:val="03FB485E"/>
    <w:rsid w:val="045E63D3"/>
    <w:rsid w:val="04B645C6"/>
    <w:rsid w:val="058B5D36"/>
    <w:rsid w:val="0726601C"/>
    <w:rsid w:val="0753050D"/>
    <w:rsid w:val="07BF401F"/>
    <w:rsid w:val="080C528C"/>
    <w:rsid w:val="08514A4D"/>
    <w:rsid w:val="08B55745"/>
    <w:rsid w:val="08FA3BA7"/>
    <w:rsid w:val="0CAA58B3"/>
    <w:rsid w:val="0CC37B9D"/>
    <w:rsid w:val="0D3A5FB7"/>
    <w:rsid w:val="0DB64B7F"/>
    <w:rsid w:val="0DBA3094"/>
    <w:rsid w:val="0DE14AC5"/>
    <w:rsid w:val="0DE6032D"/>
    <w:rsid w:val="0F0A1DF9"/>
    <w:rsid w:val="10177692"/>
    <w:rsid w:val="106C40D0"/>
    <w:rsid w:val="11EA4B03"/>
    <w:rsid w:val="12624760"/>
    <w:rsid w:val="12DE11DE"/>
    <w:rsid w:val="12E83C18"/>
    <w:rsid w:val="14C3583B"/>
    <w:rsid w:val="15632263"/>
    <w:rsid w:val="161D3BCA"/>
    <w:rsid w:val="17534D0D"/>
    <w:rsid w:val="177828BC"/>
    <w:rsid w:val="184B218B"/>
    <w:rsid w:val="191A2BED"/>
    <w:rsid w:val="19305C51"/>
    <w:rsid w:val="19926D16"/>
    <w:rsid w:val="1A310B82"/>
    <w:rsid w:val="1A86533F"/>
    <w:rsid w:val="1B1C6780"/>
    <w:rsid w:val="1B831C9D"/>
    <w:rsid w:val="1BD60E8A"/>
    <w:rsid w:val="1D792624"/>
    <w:rsid w:val="1DCC1D27"/>
    <w:rsid w:val="1DFE001E"/>
    <w:rsid w:val="1E3C7C3C"/>
    <w:rsid w:val="1ECE68A9"/>
    <w:rsid w:val="1EFC529C"/>
    <w:rsid w:val="1FFE5062"/>
    <w:rsid w:val="20030218"/>
    <w:rsid w:val="20B47E17"/>
    <w:rsid w:val="20C76F57"/>
    <w:rsid w:val="212E21AE"/>
    <w:rsid w:val="21596DDD"/>
    <w:rsid w:val="2199775E"/>
    <w:rsid w:val="219F7FD3"/>
    <w:rsid w:val="227D6925"/>
    <w:rsid w:val="234D36F7"/>
    <w:rsid w:val="2532634A"/>
    <w:rsid w:val="25703E02"/>
    <w:rsid w:val="257162D7"/>
    <w:rsid w:val="25816DB5"/>
    <w:rsid w:val="259F4148"/>
    <w:rsid w:val="25D913CE"/>
    <w:rsid w:val="26513D48"/>
    <w:rsid w:val="280478D6"/>
    <w:rsid w:val="28251087"/>
    <w:rsid w:val="282E04AF"/>
    <w:rsid w:val="29385A89"/>
    <w:rsid w:val="2A41096D"/>
    <w:rsid w:val="2A604BC0"/>
    <w:rsid w:val="2ACC23C1"/>
    <w:rsid w:val="2B860868"/>
    <w:rsid w:val="2C8510FA"/>
    <w:rsid w:val="2DB94CBF"/>
    <w:rsid w:val="2DCD3494"/>
    <w:rsid w:val="2DE51610"/>
    <w:rsid w:val="2DEE7FBC"/>
    <w:rsid w:val="2F6A2714"/>
    <w:rsid w:val="2F8A246F"/>
    <w:rsid w:val="301960B7"/>
    <w:rsid w:val="312A1794"/>
    <w:rsid w:val="31AA445A"/>
    <w:rsid w:val="336124CC"/>
    <w:rsid w:val="345A00D0"/>
    <w:rsid w:val="34E73F80"/>
    <w:rsid w:val="35383F66"/>
    <w:rsid w:val="356E50F3"/>
    <w:rsid w:val="3652092A"/>
    <w:rsid w:val="38623EC9"/>
    <w:rsid w:val="38AA33FB"/>
    <w:rsid w:val="398B0E40"/>
    <w:rsid w:val="39BB7E47"/>
    <w:rsid w:val="3A0E0140"/>
    <w:rsid w:val="3A5E2E76"/>
    <w:rsid w:val="3A976168"/>
    <w:rsid w:val="3AB05997"/>
    <w:rsid w:val="3B7A3CDF"/>
    <w:rsid w:val="3BBA1ACD"/>
    <w:rsid w:val="3BF72E31"/>
    <w:rsid w:val="3C9E1C4F"/>
    <w:rsid w:val="3D213A2D"/>
    <w:rsid w:val="3D22018A"/>
    <w:rsid w:val="3D697AC8"/>
    <w:rsid w:val="3DE100D1"/>
    <w:rsid w:val="3EC152D3"/>
    <w:rsid w:val="3F7D72B5"/>
    <w:rsid w:val="401364B0"/>
    <w:rsid w:val="40F167F2"/>
    <w:rsid w:val="415E74C4"/>
    <w:rsid w:val="419306B0"/>
    <w:rsid w:val="41FC5091"/>
    <w:rsid w:val="429A07C3"/>
    <w:rsid w:val="436808C1"/>
    <w:rsid w:val="43F2498B"/>
    <w:rsid w:val="45EF0E26"/>
    <w:rsid w:val="461876B5"/>
    <w:rsid w:val="4690085B"/>
    <w:rsid w:val="46EE5581"/>
    <w:rsid w:val="47534734"/>
    <w:rsid w:val="47F21E4E"/>
    <w:rsid w:val="485B3227"/>
    <w:rsid w:val="48A51C70"/>
    <w:rsid w:val="48AC05F9"/>
    <w:rsid w:val="4A8915B8"/>
    <w:rsid w:val="4AA03C44"/>
    <w:rsid w:val="4AA52D9C"/>
    <w:rsid w:val="4B8410A1"/>
    <w:rsid w:val="4BAC1726"/>
    <w:rsid w:val="4BE76C8A"/>
    <w:rsid w:val="4CC72AFC"/>
    <w:rsid w:val="4CFA3536"/>
    <w:rsid w:val="4D240D78"/>
    <w:rsid w:val="4D951AEC"/>
    <w:rsid w:val="4E200716"/>
    <w:rsid w:val="51006F6D"/>
    <w:rsid w:val="51516E38"/>
    <w:rsid w:val="51BF4278"/>
    <w:rsid w:val="526B217C"/>
    <w:rsid w:val="53403D4B"/>
    <w:rsid w:val="53687E7B"/>
    <w:rsid w:val="55FF50B5"/>
    <w:rsid w:val="5639752B"/>
    <w:rsid w:val="56E4234A"/>
    <w:rsid w:val="57D36A49"/>
    <w:rsid w:val="591508F0"/>
    <w:rsid w:val="59CD3DF8"/>
    <w:rsid w:val="59D10B16"/>
    <w:rsid w:val="5AA26A9A"/>
    <w:rsid w:val="5AE623A0"/>
    <w:rsid w:val="5B086F9A"/>
    <w:rsid w:val="5B207809"/>
    <w:rsid w:val="5BE21270"/>
    <w:rsid w:val="5C580219"/>
    <w:rsid w:val="5CEA3DEF"/>
    <w:rsid w:val="5D531066"/>
    <w:rsid w:val="5E671A49"/>
    <w:rsid w:val="5EAD4D14"/>
    <w:rsid w:val="5F6414F6"/>
    <w:rsid w:val="5F990384"/>
    <w:rsid w:val="5FB711E9"/>
    <w:rsid w:val="60182240"/>
    <w:rsid w:val="606C3347"/>
    <w:rsid w:val="61251748"/>
    <w:rsid w:val="61552DBB"/>
    <w:rsid w:val="617B19CB"/>
    <w:rsid w:val="61B079A3"/>
    <w:rsid w:val="623D128C"/>
    <w:rsid w:val="627B5AC3"/>
    <w:rsid w:val="63E143B5"/>
    <w:rsid w:val="640F5208"/>
    <w:rsid w:val="641A352D"/>
    <w:rsid w:val="641B1894"/>
    <w:rsid w:val="645A795A"/>
    <w:rsid w:val="64EE6FCA"/>
    <w:rsid w:val="66917301"/>
    <w:rsid w:val="66AC32EB"/>
    <w:rsid w:val="694136E5"/>
    <w:rsid w:val="6AB853DB"/>
    <w:rsid w:val="6B2421DD"/>
    <w:rsid w:val="6CB20E55"/>
    <w:rsid w:val="6D8959E5"/>
    <w:rsid w:val="6F38285D"/>
    <w:rsid w:val="707A07C7"/>
    <w:rsid w:val="715440AF"/>
    <w:rsid w:val="72E01E66"/>
    <w:rsid w:val="735A6BD6"/>
    <w:rsid w:val="73625252"/>
    <w:rsid w:val="7433475E"/>
    <w:rsid w:val="74A40EAA"/>
    <w:rsid w:val="74B17A6A"/>
    <w:rsid w:val="753A56D7"/>
    <w:rsid w:val="75A03D67"/>
    <w:rsid w:val="7611795B"/>
    <w:rsid w:val="77130569"/>
    <w:rsid w:val="779773CD"/>
    <w:rsid w:val="780F58EC"/>
    <w:rsid w:val="79041831"/>
    <w:rsid w:val="79BB1CDC"/>
    <w:rsid w:val="7BA35251"/>
    <w:rsid w:val="7C7957D2"/>
    <w:rsid w:val="7E5942FC"/>
    <w:rsid w:val="7ECE5794"/>
    <w:rsid w:val="7F2442A6"/>
    <w:rsid w:val="7F5C6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spacing w:after="120"/>
      <w:ind w:left="200" w:leftChars="200" w:firstLine="420" w:firstLineChars="200"/>
    </w:pPr>
    <w:rPr>
      <w:rFonts w:ascii="Times New Roman"/>
    </w:rPr>
  </w:style>
  <w:style w:type="paragraph" w:styleId="3">
    <w:name w:val="Body Text Indent"/>
    <w:basedOn w:val="1"/>
    <w:next w:val="2"/>
    <w:qFormat/>
    <w:uiPriority w:val="99"/>
    <w:pPr>
      <w:spacing w:line="240" w:lineRule="auto"/>
      <w:ind w:left="420"/>
    </w:pPr>
    <w:rPr>
      <w:rFonts w:ascii="仿宋_GB2312" w:hAnsi="Calibri" w:eastAsia="宋体" w:cs="Times New Roman"/>
      <w:sz w:val="21"/>
      <w:szCs w:val="24"/>
    </w:rPr>
  </w:style>
  <w:style w:type="paragraph" w:styleId="4">
    <w:name w:val="Normal Indent"/>
    <w:basedOn w:val="1"/>
    <w:qFormat/>
    <w:uiPriority w:val="0"/>
    <w:pPr>
      <w:ind w:firstLine="420"/>
    </w:pPr>
    <w:rPr>
      <w:rFonts w:ascii="Times New Roman" w:hAnsi="Times New Roman"/>
      <w:szCs w:val="20"/>
    </w:rPr>
  </w:style>
  <w:style w:type="paragraph" w:styleId="5">
    <w:name w:val="annotation text"/>
    <w:basedOn w:val="1"/>
    <w:semiHidden/>
    <w:unhideWhenUsed/>
    <w:qFormat/>
    <w:uiPriority w:val="99"/>
    <w:pPr>
      <w:jc w:val="left"/>
    </w:p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9551</Words>
  <Characters>10619</Characters>
  <Lines>1</Lines>
  <Paragraphs>1</Paragraphs>
  <TotalTime>14</TotalTime>
  <ScaleCrop>false</ScaleCrop>
  <LinksUpToDate>false</LinksUpToDate>
  <CharactersWithSpaces>11309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2023-10-19T02:07:00Z</dcterms:created>
  <dc:creator>lenovo</dc:creator>
  <cp:lastModifiedBy>WHITE 潮品杂货铺</cp:lastModifiedBy>
  <cp:lastPrinted>2024-03-06T03:13:00Z</cp:lastPrinted>
  <dcterms:modified xsi:type="dcterms:W3CDTF">2024-03-06T09:06:12Z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4D90FA21B78D4D1E89CD19768EA480C1_13</vt:lpwstr>
  </property>
</Properties>
</file>